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F30C18">
      <w:r>
        <w:t>12</w:t>
      </w:r>
      <w:r>
        <w:tab/>
        <w:t>Risico, beleggen en ondernemen deel 2</w:t>
      </w:r>
    </w:p>
    <w:p w:rsidR="00F30C18" w:rsidRDefault="00F30C18"/>
    <w:p w:rsidR="00F30C18" w:rsidRDefault="00F30C18">
      <w:r>
        <w:t>12.3</w:t>
      </w:r>
      <w:r>
        <w:tab/>
        <w:t>Ondernemingsrisico’s en winst</w:t>
      </w:r>
    </w:p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586F099B" wp14:editId="760C4987">
            <wp:extent cx="5672831" cy="1890944"/>
            <wp:effectExtent l="0" t="0" r="4445" b="190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2201" cy="190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C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D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E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F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G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H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26983CAD" wp14:editId="2E888637">
            <wp:extent cx="5717219" cy="2054377"/>
            <wp:effectExtent l="0" t="0" r="0" b="317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76152" cy="2075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635" w:type="dxa"/>
          </w:tcPr>
          <w:p w:rsidR="00F30C18" w:rsidRDefault="00F30C18">
            <w:bookmarkStart w:id="0" w:name="_GoBack"/>
            <w:bookmarkEnd w:id="0"/>
          </w:p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C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D</w:t>
            </w:r>
          </w:p>
        </w:tc>
        <w:tc>
          <w:tcPr>
            <w:tcW w:w="8635" w:type="dxa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lastRenderedPageBreak/>
        <w:drawing>
          <wp:inline distT="0" distB="0" distL="0" distR="0" wp14:anchorId="1E75E9B1" wp14:editId="1CE60286">
            <wp:extent cx="5719324" cy="1864310"/>
            <wp:effectExtent l="0" t="0" r="0" b="317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01248" cy="189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RPr="00F30C18" w:rsidTr="00F30C18">
        <w:tc>
          <w:tcPr>
            <w:tcW w:w="421" w:type="dxa"/>
          </w:tcPr>
          <w:p w:rsidR="00F30C18" w:rsidRPr="00F30C18" w:rsidRDefault="00F30C18">
            <w:r w:rsidRPr="00F30C18">
              <w:t>A</w:t>
            </w:r>
          </w:p>
        </w:tc>
        <w:tc>
          <w:tcPr>
            <w:tcW w:w="8635" w:type="dxa"/>
          </w:tcPr>
          <w:p w:rsidR="00F30C18" w:rsidRPr="00F30C18" w:rsidRDefault="00F30C18"/>
        </w:tc>
      </w:tr>
    </w:tbl>
    <w:p w:rsidR="00F30C18" w:rsidRPr="00F30C18" w:rsidRDefault="00F30C18"/>
    <w:p w:rsidR="00F30C18" w:rsidRPr="00F30C18" w:rsidRDefault="00F30C18">
      <w:r w:rsidRPr="00F30C18">
        <w:rPr>
          <w:noProof/>
        </w:rPr>
        <w:drawing>
          <wp:inline distT="0" distB="0" distL="0" distR="0" wp14:anchorId="49AC9A68" wp14:editId="586F0AD7">
            <wp:extent cx="5700926" cy="2618913"/>
            <wp:effectExtent l="0" t="0" r="190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4158" cy="263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P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RPr="00F30C18" w:rsidTr="00F30C18">
        <w:tc>
          <w:tcPr>
            <w:tcW w:w="421" w:type="dxa"/>
          </w:tcPr>
          <w:p w:rsidR="00F30C18" w:rsidRPr="00F30C18" w:rsidRDefault="00F30C18">
            <w:r w:rsidRPr="00F30C18">
              <w:t>B</w:t>
            </w:r>
          </w:p>
        </w:tc>
        <w:tc>
          <w:tcPr>
            <w:tcW w:w="8635" w:type="dxa"/>
          </w:tcPr>
          <w:p w:rsidR="00F30C18" w:rsidRPr="00F30C18" w:rsidRDefault="00F30C18"/>
        </w:tc>
      </w:tr>
    </w:tbl>
    <w:p w:rsidR="00F30C18" w:rsidRP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6697B8B7" wp14:editId="4CBC8E73">
            <wp:extent cx="5700395" cy="3007667"/>
            <wp:effectExtent l="0" t="0" r="1905" b="254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4503" cy="3015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F30C18">
        <w:tc>
          <w:tcPr>
            <w:tcW w:w="421" w:type="dxa"/>
          </w:tcPr>
          <w:p w:rsidR="00F30C18" w:rsidRDefault="00F30C18">
            <w:r>
              <w:lastRenderedPageBreak/>
              <w:t>A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C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D</w:t>
            </w:r>
          </w:p>
        </w:tc>
        <w:tc>
          <w:tcPr>
            <w:tcW w:w="8635" w:type="dxa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7783D1A4" wp14:editId="22414C79">
            <wp:extent cx="5717219" cy="2707318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7974" cy="271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C</w:t>
            </w:r>
          </w:p>
        </w:tc>
        <w:tc>
          <w:tcPr>
            <w:tcW w:w="8635" w:type="dxa"/>
          </w:tcPr>
          <w:p w:rsidR="00F30C18" w:rsidRDefault="00F30C18"/>
        </w:tc>
      </w:tr>
    </w:tbl>
    <w:p w:rsidR="00F30C18" w:rsidRDefault="00F30C18"/>
    <w:p w:rsidR="00F30C18" w:rsidRDefault="00F30C18"/>
    <w:p w:rsidR="00F30C18" w:rsidRDefault="00F30C18"/>
    <w:p w:rsidR="00F30C18" w:rsidRDefault="00F30C18"/>
    <w:p w:rsidR="00F30C18" w:rsidRDefault="00F30C18"/>
    <w:p w:rsidR="00F30C18" w:rsidRDefault="00F30C18"/>
    <w:p w:rsidR="00F30C18" w:rsidRPr="00F30C18" w:rsidRDefault="00F30C18">
      <w:pPr>
        <w:rPr>
          <w:b/>
          <w:bCs/>
        </w:rPr>
      </w:pPr>
      <w:r w:rsidRPr="00F30C18">
        <w:rPr>
          <w:b/>
          <w:bCs/>
        </w:rPr>
        <w:t>12.4</w:t>
      </w:r>
      <w:r w:rsidRPr="00F30C18">
        <w:rPr>
          <w:b/>
          <w:bCs/>
        </w:rPr>
        <w:tab/>
        <w:t>Risico en ondernemingsvorm</w:t>
      </w:r>
    </w:p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6D9BD25C" wp14:editId="353A3152">
            <wp:extent cx="5716905" cy="1741993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6644" cy="174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C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D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lastRenderedPageBreak/>
        <w:drawing>
          <wp:inline distT="0" distB="0" distL="0" distR="0" wp14:anchorId="662461BC" wp14:editId="011AF893">
            <wp:extent cx="5734974" cy="2104430"/>
            <wp:effectExtent l="0" t="0" r="5715" b="381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505" cy="211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>
      <w:r w:rsidRPr="00F30C18">
        <w:rPr>
          <w:noProof/>
        </w:rPr>
        <w:drawing>
          <wp:inline distT="0" distB="0" distL="0" distR="0" wp14:anchorId="015391BA" wp14:editId="688A5D93">
            <wp:extent cx="5734685" cy="384448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40018" cy="41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A03880">
        <w:tc>
          <w:tcPr>
            <w:tcW w:w="421" w:type="dxa"/>
            <w:shd w:val="clear" w:color="auto" w:fill="FFF2CC" w:themeFill="accent4" w:themeFillTint="33"/>
          </w:tcPr>
          <w:p w:rsidR="00F30C18" w:rsidRDefault="00F30C18">
            <w:r>
              <w:t>A</w:t>
            </w:r>
          </w:p>
        </w:tc>
        <w:tc>
          <w:tcPr>
            <w:tcW w:w="8635" w:type="dxa"/>
            <w:shd w:val="clear" w:color="auto" w:fill="FFF2CC" w:themeFill="accent4" w:themeFillTint="33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360229AA" wp14:editId="3DC0E99E">
            <wp:extent cx="5734685" cy="265910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9282" cy="267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A03880">
        <w:tc>
          <w:tcPr>
            <w:tcW w:w="421" w:type="dxa"/>
            <w:shd w:val="clear" w:color="auto" w:fill="FFF2CC" w:themeFill="accent4" w:themeFillTint="33"/>
          </w:tcPr>
          <w:p w:rsidR="00F30C18" w:rsidRDefault="00F30C18">
            <w:r>
              <w:t>B</w:t>
            </w:r>
          </w:p>
        </w:tc>
        <w:tc>
          <w:tcPr>
            <w:tcW w:w="8635" w:type="dxa"/>
            <w:shd w:val="clear" w:color="auto" w:fill="FFF2CC" w:themeFill="accent4" w:themeFillTint="33"/>
          </w:tcPr>
          <w:p w:rsidR="00F30C18" w:rsidRDefault="00F30C18"/>
        </w:tc>
      </w:tr>
      <w:tr w:rsidR="00F30C18" w:rsidTr="00A03880">
        <w:tc>
          <w:tcPr>
            <w:tcW w:w="421" w:type="dxa"/>
            <w:shd w:val="clear" w:color="auto" w:fill="FFF2CC" w:themeFill="accent4" w:themeFillTint="33"/>
          </w:tcPr>
          <w:p w:rsidR="00F30C18" w:rsidRDefault="00F30C18">
            <w:r>
              <w:t>C</w:t>
            </w:r>
          </w:p>
        </w:tc>
        <w:tc>
          <w:tcPr>
            <w:tcW w:w="8635" w:type="dxa"/>
            <w:shd w:val="clear" w:color="auto" w:fill="FFF2CC" w:themeFill="accent4" w:themeFillTint="33"/>
          </w:tcPr>
          <w:p w:rsidR="00F30C18" w:rsidRDefault="00F30C18"/>
        </w:tc>
      </w:tr>
      <w:tr w:rsidR="00F30C18" w:rsidTr="00A03880">
        <w:tc>
          <w:tcPr>
            <w:tcW w:w="421" w:type="dxa"/>
            <w:shd w:val="clear" w:color="auto" w:fill="FFF2CC" w:themeFill="accent4" w:themeFillTint="33"/>
          </w:tcPr>
          <w:p w:rsidR="00F30C18" w:rsidRDefault="00F30C18">
            <w:r>
              <w:t>D</w:t>
            </w:r>
          </w:p>
        </w:tc>
        <w:tc>
          <w:tcPr>
            <w:tcW w:w="8635" w:type="dxa"/>
            <w:shd w:val="clear" w:color="auto" w:fill="FFF2CC" w:themeFill="accent4" w:themeFillTint="33"/>
          </w:tcPr>
          <w:p w:rsidR="00F30C18" w:rsidRDefault="00F30C18"/>
        </w:tc>
      </w:tr>
    </w:tbl>
    <w:p w:rsidR="00F30C18" w:rsidRDefault="00F30C18"/>
    <w:p w:rsidR="00F30C18" w:rsidRPr="00F30C18" w:rsidRDefault="00F30C18">
      <w:r w:rsidRPr="00F30C18">
        <w:rPr>
          <w:noProof/>
        </w:rPr>
        <w:lastRenderedPageBreak/>
        <w:drawing>
          <wp:inline distT="0" distB="0" distL="0" distR="0" wp14:anchorId="15C0DD3B" wp14:editId="7E29ADEB">
            <wp:extent cx="5734685" cy="2692116"/>
            <wp:effectExtent l="0" t="0" r="0" b="63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3812" cy="270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>
      <w:r w:rsidRPr="00F30C18">
        <w:rPr>
          <w:noProof/>
        </w:rPr>
        <w:drawing>
          <wp:inline distT="0" distB="0" distL="0" distR="0" wp14:anchorId="37993B46" wp14:editId="3773CA11">
            <wp:extent cx="5734685" cy="1290304"/>
            <wp:effectExtent l="0" t="0" r="0" b="571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86723" cy="130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P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F30C18">
        <w:tc>
          <w:tcPr>
            <w:tcW w:w="421" w:type="dxa"/>
          </w:tcPr>
          <w:p w:rsidR="00F30C18" w:rsidRDefault="00F30C18">
            <w:r>
              <w:t>E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F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G</w:t>
            </w:r>
          </w:p>
        </w:tc>
        <w:tc>
          <w:tcPr>
            <w:tcW w:w="8635" w:type="dxa"/>
          </w:tcPr>
          <w:p w:rsidR="00F30C18" w:rsidRDefault="00F30C18"/>
        </w:tc>
      </w:tr>
    </w:tbl>
    <w:p w:rsidR="00F30C18" w:rsidRDefault="00F30C18"/>
    <w:p w:rsidR="00F30C18" w:rsidRDefault="00F30C18"/>
    <w:p w:rsidR="00F30C18" w:rsidRDefault="00F30C18"/>
    <w:p w:rsidR="00F30C18" w:rsidRDefault="00F30C18"/>
    <w:p w:rsidR="00F30C18" w:rsidRDefault="00F30C18"/>
    <w:p w:rsidR="00F30C18" w:rsidRDefault="00F30C18">
      <w:r>
        <w:t>12.5</w:t>
      </w:r>
      <w:r>
        <w:tab/>
        <w:t>Pricipaal-agentrelatie</w:t>
      </w:r>
    </w:p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294FA506" wp14:editId="4E5C3BB7">
            <wp:extent cx="5683623" cy="1479946"/>
            <wp:effectExtent l="0" t="0" r="0" b="635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11873" cy="148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880" w:rsidRDefault="00A0388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C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D</w:t>
            </w:r>
          </w:p>
        </w:tc>
        <w:tc>
          <w:tcPr>
            <w:tcW w:w="850" w:type="dxa"/>
          </w:tcPr>
          <w:p w:rsidR="00F30C18" w:rsidRDefault="00F30C18"/>
        </w:tc>
        <w:tc>
          <w:tcPr>
            <w:tcW w:w="7785" w:type="dxa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lastRenderedPageBreak/>
        <w:drawing>
          <wp:inline distT="0" distB="0" distL="0" distR="0" wp14:anchorId="4A0E38AD" wp14:editId="24292E5F">
            <wp:extent cx="5756296" cy="1945341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98836" cy="1959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635" w:type="dxa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5E9594B1" wp14:editId="720CD6F1">
            <wp:extent cx="5701553" cy="2144038"/>
            <wp:effectExtent l="0" t="0" r="1270" b="254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8341" cy="215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>
      <w:r w:rsidRPr="00F30C18">
        <w:rPr>
          <w:noProof/>
        </w:rPr>
        <w:drawing>
          <wp:inline distT="0" distB="0" distL="0" distR="0" wp14:anchorId="0E21EC7C" wp14:editId="5522D6C9">
            <wp:extent cx="5701030" cy="1206903"/>
            <wp:effectExtent l="0" t="0" r="127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5061" cy="12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635" w:type="dxa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2CF9871A" wp14:editId="2CB2F47D">
            <wp:extent cx="5701030" cy="1995361"/>
            <wp:effectExtent l="0" t="0" r="127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3492" cy="200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>
      <w:r w:rsidRPr="00F30C18">
        <w:rPr>
          <w:noProof/>
        </w:rPr>
        <w:lastRenderedPageBreak/>
        <w:drawing>
          <wp:inline distT="0" distB="0" distL="0" distR="0" wp14:anchorId="67ADE85F" wp14:editId="62F63015">
            <wp:extent cx="5683623" cy="2527799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08820" cy="253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635" w:type="dxa"/>
          </w:tcPr>
          <w:p w:rsidR="00F30C18" w:rsidRDefault="00F30C18"/>
        </w:tc>
      </w:tr>
    </w:tbl>
    <w:p w:rsidR="00F30C18" w:rsidRDefault="00F30C18"/>
    <w:p w:rsidR="00F30C18" w:rsidRDefault="00F30C18">
      <w:r w:rsidRPr="00F30C18">
        <w:rPr>
          <w:noProof/>
        </w:rPr>
        <w:drawing>
          <wp:inline distT="0" distB="0" distL="0" distR="0" wp14:anchorId="197E0048" wp14:editId="7C2BDEDC">
            <wp:extent cx="5683250" cy="2810051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02940" cy="281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C18" w:rsidRDefault="00F30C1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0C18" w:rsidTr="00F30C18">
        <w:tc>
          <w:tcPr>
            <w:tcW w:w="421" w:type="dxa"/>
          </w:tcPr>
          <w:p w:rsidR="00F30C18" w:rsidRDefault="00F30C18">
            <w:r>
              <w:t>A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B</w:t>
            </w:r>
          </w:p>
        </w:tc>
        <w:tc>
          <w:tcPr>
            <w:tcW w:w="8635" w:type="dxa"/>
          </w:tcPr>
          <w:p w:rsidR="00F30C18" w:rsidRDefault="00F30C18"/>
        </w:tc>
      </w:tr>
      <w:tr w:rsidR="00F30C18" w:rsidTr="00F30C18">
        <w:tc>
          <w:tcPr>
            <w:tcW w:w="421" w:type="dxa"/>
          </w:tcPr>
          <w:p w:rsidR="00F30C18" w:rsidRDefault="00F30C18">
            <w:r>
              <w:t>C</w:t>
            </w:r>
          </w:p>
        </w:tc>
        <w:tc>
          <w:tcPr>
            <w:tcW w:w="8635" w:type="dxa"/>
          </w:tcPr>
          <w:p w:rsidR="00F30C18" w:rsidRDefault="00F30C18"/>
        </w:tc>
      </w:tr>
    </w:tbl>
    <w:p w:rsidR="00F30C18" w:rsidRDefault="00F30C18"/>
    <w:p w:rsidR="00F30C18" w:rsidRPr="00F30C18" w:rsidRDefault="00F30C18"/>
    <w:p w:rsidR="00F30C18" w:rsidRPr="00F30C18" w:rsidRDefault="00F30C18"/>
    <w:p w:rsidR="00F30C18" w:rsidRPr="00F30C18" w:rsidRDefault="00F30C18"/>
    <w:p w:rsidR="00F30C18" w:rsidRDefault="00F30C18"/>
    <w:sectPr w:rsidR="00F30C18" w:rsidSect="007F6602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03880" w:rsidRDefault="00A03880" w:rsidP="00A03880">
      <w:r>
        <w:separator/>
      </w:r>
    </w:p>
  </w:endnote>
  <w:endnote w:type="continuationSeparator" w:id="0">
    <w:p w:rsidR="00A03880" w:rsidRDefault="00A03880" w:rsidP="00A038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343712582"/>
      <w:docPartObj>
        <w:docPartGallery w:val="Page Numbers (Bottom of Page)"/>
        <w:docPartUnique/>
      </w:docPartObj>
    </w:sdtPr>
    <w:sdtContent>
      <w:p w:rsidR="00DE2EBC" w:rsidRDefault="00DE2EBC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A03880" w:rsidRDefault="00A03880" w:rsidP="00DE2EBC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1649284656"/>
      <w:docPartObj>
        <w:docPartGallery w:val="Page Numbers (Bottom of Page)"/>
        <w:docPartUnique/>
      </w:docPartObj>
    </w:sdtPr>
    <w:sdtContent>
      <w:p w:rsidR="00DE2EBC" w:rsidRDefault="00DE2EBC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A03880" w:rsidRDefault="00DE2EBC" w:rsidP="00DE2EBC">
    <w:pPr>
      <w:pStyle w:val="Voettekst"/>
      <w:ind w:right="360"/>
    </w:pPr>
    <w:r>
      <w:t>Werkboek (VRM) hoofdstuk</w:t>
    </w:r>
    <w:r>
      <w:t xml:space="preserve"> 12 – Risico, beleggen en ondernemen deel 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03880" w:rsidRDefault="00A03880" w:rsidP="00A03880">
      <w:r>
        <w:separator/>
      </w:r>
    </w:p>
  </w:footnote>
  <w:footnote w:type="continuationSeparator" w:id="0">
    <w:p w:rsidR="00A03880" w:rsidRDefault="00A03880" w:rsidP="00A038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03880" w:rsidRDefault="00A03880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03880" w:rsidRDefault="00A03880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03880" w:rsidRDefault="00A03880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0C18"/>
    <w:rsid w:val="001C1AB7"/>
    <w:rsid w:val="007A2EF1"/>
    <w:rsid w:val="007F6602"/>
    <w:rsid w:val="00A03880"/>
    <w:rsid w:val="00DE2EBC"/>
    <w:rsid w:val="00F30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856B577"/>
  <w15:chartTrackingRefBased/>
  <w15:docId w15:val="{13A06CD0-EE0E-6A42-BF1E-FF1319698F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F30C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A03880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03880"/>
  </w:style>
  <w:style w:type="paragraph" w:styleId="Voettekst">
    <w:name w:val="footer"/>
    <w:basedOn w:val="Standaard"/>
    <w:link w:val="VoettekstChar"/>
    <w:uiPriority w:val="99"/>
    <w:unhideWhenUsed/>
    <w:rsid w:val="00A03880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03880"/>
  </w:style>
  <w:style w:type="character" w:styleId="Paginanummer">
    <w:name w:val="page number"/>
    <w:basedOn w:val="Standaardalinea-lettertype"/>
    <w:uiPriority w:val="99"/>
    <w:semiHidden/>
    <w:unhideWhenUsed/>
    <w:rsid w:val="00DE2E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footer" Target="foot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</Pages>
  <Words>64</Words>
  <Characters>353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2019-06-17T12:36:00Z</dcterms:created>
  <dcterms:modified xsi:type="dcterms:W3CDTF">2019-06-18T07:22:00Z</dcterms:modified>
</cp:coreProperties>
</file>