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83" w:rsidRPr="003C0F4A" w:rsidRDefault="004A2483" w:rsidP="004A2483">
      <w:pPr>
        <w:rPr>
          <w:rFonts w:cs="Arial"/>
          <w:b/>
          <w:kern w:val="0"/>
          <w:sz w:val="28"/>
          <w:szCs w:val="28"/>
        </w:rPr>
      </w:pPr>
      <w:r w:rsidRPr="003C0F4A">
        <w:rPr>
          <w:rFonts w:cs="Arial"/>
          <w:b/>
          <w:kern w:val="0"/>
          <w:sz w:val="28"/>
          <w:szCs w:val="28"/>
        </w:rPr>
        <w:t>Concept 5 Ruil over de tijd</w:t>
      </w:r>
    </w:p>
    <w:p w:rsidR="004A2483" w:rsidRDefault="004A2483" w:rsidP="004A2483">
      <w:pPr>
        <w:rPr>
          <w:rFonts w:cs="Arial"/>
          <w:kern w:val="0"/>
        </w:rPr>
      </w:pPr>
    </w:p>
    <w:p w:rsidR="004A2483" w:rsidRPr="003C0F4A" w:rsidRDefault="004A2483" w:rsidP="004A2483">
      <w:pPr>
        <w:rPr>
          <w:rFonts w:cs="Arial"/>
          <w:sz w:val="20"/>
          <w:szCs w:val="20"/>
        </w:rPr>
      </w:pPr>
      <w:r w:rsidRPr="003C0F4A">
        <w:rPr>
          <w:rStyle w:val="bold"/>
          <w:rFonts w:cs="Arial"/>
        </w:rPr>
        <w:t>Gezinnen ruilen over de tijd</w:t>
      </w:r>
    </w:p>
    <w:p w:rsidR="004A2483" w:rsidRPr="009C295B" w:rsidRDefault="004A2483" w:rsidP="004A2483">
      <w:pPr>
        <w:autoSpaceDE w:val="0"/>
        <w:autoSpaceDN w:val="0"/>
        <w:adjustRightInd w:val="0"/>
        <w:rPr>
          <w:rFonts w:cs="Arial"/>
          <w:i/>
          <w:szCs w:val="22"/>
        </w:rPr>
      </w:pPr>
      <w:r w:rsidRPr="009C295B">
        <w:rPr>
          <w:rFonts w:cs="Arial"/>
          <w:i/>
          <w:szCs w:val="22"/>
        </w:rPr>
        <w:t>Je kunt voorbeelden geven van voorraadgrootheden en stroomgrootheden en het belang aantonen van deze grootheden voor de verschillende ‘levensfasen’ waarin gezinnen zich bevinden;</w:t>
      </w:r>
      <w:r w:rsidRPr="009C295B">
        <w:rPr>
          <w:rFonts w:ascii="Times New Roman" w:hAnsi="Times New Roman" w:cs="Times New Roman"/>
          <w:b/>
          <w:color w:val="auto"/>
          <w:kern w:val="0"/>
          <w:szCs w:val="22"/>
        </w:rPr>
        <w:t xml:space="preserve"> </w:t>
      </w:r>
      <w:r w:rsidRPr="009C295B">
        <w:rPr>
          <w:rFonts w:ascii="Times New Roman" w:hAnsi="Times New Roman" w:cs="Times New Roman"/>
          <w:i/>
          <w:color w:val="auto"/>
          <w:kern w:val="0"/>
          <w:szCs w:val="22"/>
        </w:rPr>
        <w:t>en</w:t>
      </w:r>
      <w:r w:rsidRPr="009C295B">
        <w:rPr>
          <w:rFonts w:ascii="Times New Roman" w:hAnsi="Times New Roman" w:cs="Times New Roman"/>
          <w:b/>
          <w:color w:val="auto"/>
          <w:kern w:val="0"/>
          <w:szCs w:val="22"/>
        </w:rPr>
        <w:t xml:space="preserve"> </w:t>
      </w:r>
      <w:r w:rsidRPr="009C295B">
        <w:rPr>
          <w:rFonts w:ascii="Times New Roman" w:hAnsi="Times New Roman" w:cs="Times New Roman"/>
          <w:i/>
          <w:color w:val="auto"/>
          <w:kern w:val="0"/>
          <w:szCs w:val="22"/>
        </w:rPr>
        <w:t>dit</w:t>
      </w:r>
      <w:r>
        <w:rPr>
          <w:rFonts w:ascii="Times New Roman" w:hAnsi="Times New Roman" w:cs="Times New Roman"/>
          <w:i/>
          <w:color w:val="auto"/>
          <w:kern w:val="0"/>
          <w:szCs w:val="22"/>
        </w:rPr>
        <w:t xml:space="preserve"> </w:t>
      </w:r>
      <w:r w:rsidRPr="009C295B">
        <w:rPr>
          <w:rFonts w:ascii="Times New Roman" w:hAnsi="Times New Roman" w:cs="Times New Roman"/>
          <w:i/>
          <w:color w:val="auto"/>
          <w:kern w:val="0"/>
          <w:szCs w:val="22"/>
        </w:rPr>
        <w:t>rekenkundig toelichten</w:t>
      </w:r>
      <w:r w:rsidRPr="009C295B">
        <w:rPr>
          <w:rFonts w:ascii="TimesNewRomanPSMT" w:hAnsi="TimesNewRomanPSMT" w:cs="TimesNewRomanPSMT"/>
          <w:bCs w:val="0"/>
          <w:i/>
          <w:color w:val="auto"/>
          <w:kern w:val="0"/>
          <w:szCs w:val="22"/>
        </w:rPr>
        <w:t>;</w:t>
      </w:r>
    </w:p>
    <w:p w:rsidR="004A2483" w:rsidRDefault="004A2483" w:rsidP="004A2483">
      <w:pPr>
        <w:numPr>
          <w:ilvl w:val="0"/>
          <w:numId w:val="1"/>
        </w:numPr>
      </w:pPr>
      <w:r>
        <w:t>Als mens doorloop je verschillende levensfasen. Elke fase kenmerkt zich door specifieke zaken. De fasen hebben betrekking op studeren of gaan werken, je eerste baan, of je wel of niet gaat samenwonen, een huis huren of kopen. Later denk je aan eventuele kinderen, bent bang voor ontslag, misschien loopt je relatie stuk en ga je scheiden. Uiteindelijk stop je met werken en ga je met pensioen. Dan lever je een stukje inkomen in. En het eindigt met de enige zekerheid die we hebben en dat is ons overlijden. En ook dat kost geld; veel geld zelfs.</w:t>
      </w:r>
    </w:p>
    <w:p w:rsidR="004A2483" w:rsidRDefault="004A2483" w:rsidP="004A2483">
      <w:pPr>
        <w:jc w:val="both"/>
      </w:pPr>
    </w:p>
    <w:p w:rsidR="004A2483" w:rsidRDefault="004A2483" w:rsidP="004A2483">
      <w:pPr>
        <w:jc w:val="both"/>
      </w:pPr>
      <w:r>
        <w:t xml:space="preserve">Een voorraadgrootheid heeft dus betrekking op een </w:t>
      </w:r>
      <w:r>
        <w:rPr>
          <w:i/>
        </w:rPr>
        <w:t>moment</w:t>
      </w:r>
      <w:r>
        <w:t xml:space="preserve"> en een stroomgrootheid op een </w:t>
      </w:r>
      <w:r>
        <w:rPr>
          <w:i/>
        </w:rPr>
        <w:t>periode</w:t>
      </w:r>
      <w:r>
        <w:t>. Voorbeelden van voorraadgrootheden zijn:</w:t>
      </w:r>
    </w:p>
    <w:p w:rsidR="004A2483" w:rsidRDefault="004A2483" w:rsidP="004A2483">
      <w:pPr>
        <w:numPr>
          <w:ilvl w:val="0"/>
          <w:numId w:val="2"/>
        </w:numPr>
        <w:jc w:val="both"/>
      </w:pPr>
      <w:r>
        <w:t>de grootte van de beroepsbevolking op 1 januari 2010</w:t>
      </w:r>
    </w:p>
    <w:p w:rsidR="004A2483" w:rsidRDefault="004A2483" w:rsidP="004A2483">
      <w:pPr>
        <w:numPr>
          <w:ilvl w:val="0"/>
          <w:numId w:val="2"/>
        </w:numPr>
        <w:jc w:val="both"/>
      </w:pPr>
      <w:r>
        <w:t>De grootte van de productiecapaciteit op een bepaald moment,</w:t>
      </w:r>
    </w:p>
    <w:p w:rsidR="004A2483" w:rsidRDefault="004A2483" w:rsidP="004A2483">
      <w:pPr>
        <w:numPr>
          <w:ilvl w:val="0"/>
          <w:numId w:val="2"/>
        </w:numPr>
        <w:jc w:val="both"/>
      </w:pPr>
      <w:r>
        <w:t>De hoeveelheid spaargeld op je spaarrekening op 31 december 2009,</w:t>
      </w:r>
    </w:p>
    <w:p w:rsidR="004A2483" w:rsidRDefault="004A2483" w:rsidP="004A2483">
      <w:pPr>
        <w:jc w:val="both"/>
      </w:pPr>
    </w:p>
    <w:p w:rsidR="004A2483" w:rsidRDefault="004A2483" w:rsidP="004A2483">
      <w:pPr>
        <w:jc w:val="both"/>
      </w:pPr>
      <w:r>
        <w:t>Voorbeelden van stroomgrootheden zijn:</w:t>
      </w:r>
    </w:p>
    <w:p w:rsidR="004A2483" w:rsidRDefault="004A2483" w:rsidP="004A2483">
      <w:pPr>
        <w:numPr>
          <w:ilvl w:val="0"/>
          <w:numId w:val="2"/>
        </w:numPr>
        <w:jc w:val="both"/>
      </w:pPr>
      <w:r>
        <w:t>de toename van de beroepsbevolking in 2009</w:t>
      </w:r>
    </w:p>
    <w:p w:rsidR="004A2483" w:rsidRDefault="004A2483" w:rsidP="004A2483">
      <w:pPr>
        <w:numPr>
          <w:ilvl w:val="0"/>
          <w:numId w:val="2"/>
        </w:numPr>
        <w:jc w:val="both"/>
      </w:pPr>
      <w:r>
        <w:t>De verandering van de productiecapaciteit als gevolg van een investering</w:t>
      </w:r>
    </w:p>
    <w:p w:rsidR="004A2483" w:rsidRDefault="004A2483" w:rsidP="004A2483">
      <w:pPr>
        <w:numPr>
          <w:ilvl w:val="0"/>
          <w:numId w:val="2"/>
        </w:numPr>
        <w:jc w:val="both"/>
      </w:pPr>
      <w:r>
        <w:t>De afname van je spaargeld in 2009</w:t>
      </w:r>
    </w:p>
    <w:p w:rsidR="004A2483" w:rsidRDefault="004A2483" w:rsidP="004A2483">
      <w:pPr>
        <w:rPr>
          <w:rFonts w:cs="Arial"/>
          <w:kern w:val="0"/>
        </w:rPr>
      </w:pPr>
    </w:p>
    <w:p w:rsidR="004A2483" w:rsidRPr="00350391" w:rsidRDefault="004A2483" w:rsidP="004A2483">
      <w:pPr>
        <w:rPr>
          <w:rFonts w:cs="Arial"/>
          <w:i/>
          <w:szCs w:val="22"/>
        </w:rPr>
      </w:pPr>
      <w:r w:rsidRPr="00350391">
        <w:rPr>
          <w:rFonts w:cs="Arial"/>
          <w:i/>
          <w:szCs w:val="22"/>
        </w:rPr>
        <w:t>Je kunt aan de hand van de levensloop van gezinnen aantonen waarom en wanneer zij sparen, investeren in zichzelf en/of een schuld opbouwen;</w:t>
      </w:r>
    </w:p>
    <w:p w:rsidR="004A2483" w:rsidRDefault="004A2483" w:rsidP="004A2483">
      <w:pPr>
        <w:numPr>
          <w:ilvl w:val="0"/>
          <w:numId w:val="2"/>
        </w:numPr>
        <w:jc w:val="both"/>
      </w:pPr>
      <w:r>
        <w:rPr>
          <w:b/>
        </w:rPr>
        <w:t>Sparen</w:t>
      </w:r>
      <w:r>
        <w:t xml:space="preserve"> is eigenlijk niets anders dan huidige koopkracht naar de toekomst verschuiven. Dat is kort gezegd wat we bedoelen met “ruilen over de tijd”. </w:t>
      </w:r>
    </w:p>
    <w:p w:rsidR="004A2483" w:rsidRDefault="004A2483" w:rsidP="004A2483">
      <w:pPr>
        <w:numPr>
          <w:ilvl w:val="0"/>
          <w:numId w:val="2"/>
        </w:numPr>
        <w:jc w:val="both"/>
      </w:pPr>
      <w:r>
        <w:t>Je kunt geld als een</w:t>
      </w:r>
      <w:r>
        <w:rPr>
          <w:i/>
        </w:rPr>
        <w:t xml:space="preserve"> economisch goed</w:t>
      </w:r>
      <w:r>
        <w:t xml:space="preserve"> zien. Je kunt geld sparen voor de toekomst, maar je kunt ook al een voorschot nemen op die toekomst door geld te lenen, waardoor jij je koopkracht op dat moment vergroot.</w:t>
      </w:r>
    </w:p>
    <w:p w:rsidR="004A2483" w:rsidRDefault="004A2483" w:rsidP="004A2483">
      <w:pPr>
        <w:numPr>
          <w:ilvl w:val="0"/>
          <w:numId w:val="2"/>
        </w:numPr>
        <w:jc w:val="both"/>
      </w:pPr>
      <w:r>
        <w:t>Je kunt sparen voor een doel, uit voorzorg of vanuit een speculatief motief.</w:t>
      </w:r>
    </w:p>
    <w:p w:rsidR="004A2483" w:rsidRDefault="004A2483" w:rsidP="004A2483">
      <w:pPr>
        <w:rPr>
          <w:rFonts w:cs="Arial"/>
          <w:kern w:val="0"/>
        </w:rPr>
      </w:pPr>
    </w:p>
    <w:p w:rsidR="004A2483" w:rsidRPr="00ED7D55" w:rsidRDefault="004A2483" w:rsidP="004A2483">
      <w:pPr>
        <w:autoSpaceDE w:val="0"/>
        <w:autoSpaceDN w:val="0"/>
        <w:adjustRightInd w:val="0"/>
        <w:rPr>
          <w:rFonts w:cs="Arial"/>
          <w:i/>
          <w:color w:val="auto"/>
          <w:szCs w:val="22"/>
        </w:rPr>
      </w:pPr>
      <w:r>
        <w:rPr>
          <w:noProof/>
          <w:lang w:val="en-US"/>
        </w:rPr>
        <w:drawing>
          <wp:anchor distT="0" distB="0" distL="114300" distR="114300" simplePos="0" relativeHeight="251659264" behindDoc="0" locked="0" layoutInCell="1" allowOverlap="0" wp14:anchorId="381AEDD1" wp14:editId="7C224151">
            <wp:simplePos x="0" y="0"/>
            <wp:positionH relativeFrom="column">
              <wp:posOffset>2933700</wp:posOffset>
            </wp:positionH>
            <wp:positionV relativeFrom="paragraph">
              <wp:posOffset>97155</wp:posOffset>
            </wp:positionV>
            <wp:extent cx="2793365" cy="2774315"/>
            <wp:effectExtent l="0" t="0" r="635" b="0"/>
            <wp:wrapSquare wrapText="bothSides"/>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365" cy="277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B34">
        <w:rPr>
          <w:rFonts w:cs="Arial"/>
          <w:i/>
          <w:szCs w:val="22"/>
        </w:rPr>
        <w:t>Je kunt de prijs van sparen en lenen verklaren;</w:t>
      </w:r>
      <w:r>
        <w:rPr>
          <w:rFonts w:cs="Arial"/>
          <w:i/>
          <w:szCs w:val="22"/>
        </w:rPr>
        <w:t xml:space="preserve"> </w:t>
      </w:r>
    </w:p>
    <w:p w:rsidR="004A2483" w:rsidRDefault="004A2483" w:rsidP="004A2483">
      <w:pPr>
        <w:numPr>
          <w:ilvl w:val="0"/>
          <w:numId w:val="2"/>
        </w:numPr>
        <w:rPr>
          <w:rFonts w:cs="Arial"/>
        </w:rPr>
      </w:pPr>
      <w:r w:rsidRPr="00AC3B34">
        <w:rPr>
          <w:rFonts w:cs="Arial"/>
        </w:rPr>
        <w:t xml:space="preserve">Geldleners zijn vragers en geldspaarders zijn aanbieders. De prijs van het geld noem je </w:t>
      </w:r>
      <w:r w:rsidRPr="00AC3B34">
        <w:rPr>
          <w:rFonts w:cs="Arial"/>
          <w:b/>
        </w:rPr>
        <w:t>rente</w:t>
      </w:r>
      <w:r w:rsidRPr="00AC3B34">
        <w:rPr>
          <w:rFonts w:cs="Arial"/>
        </w:rPr>
        <w:t>.</w:t>
      </w:r>
    </w:p>
    <w:p w:rsidR="004A2483" w:rsidRDefault="004A2483" w:rsidP="004A2483">
      <w:pPr>
        <w:numPr>
          <w:ilvl w:val="0"/>
          <w:numId w:val="2"/>
        </w:numPr>
      </w:pPr>
      <w:r>
        <w:t>Als je geld spaart, kun je het niet uitgeven. Je offert zoals gezegd tijdelijk koopkracht op. Maar ook als je niet spaart, heb je te maken met opofferingskosten. In dat geval loop je namelijk jaarlijkse rente-inkomsten mis.</w:t>
      </w:r>
    </w:p>
    <w:p w:rsidR="004A2483" w:rsidRDefault="004A2483" w:rsidP="004A2483">
      <w:pPr>
        <w:numPr>
          <w:ilvl w:val="0"/>
          <w:numId w:val="2"/>
        </w:numPr>
      </w:pPr>
      <w:r>
        <w:t>Je kunt de marktpartijen op de vermogensmarkt in vier groepen verdelen, te weten:</w:t>
      </w:r>
    </w:p>
    <w:p w:rsidR="004A2483" w:rsidRDefault="004A2483" w:rsidP="004A2483">
      <w:pPr>
        <w:numPr>
          <w:ilvl w:val="0"/>
          <w:numId w:val="3"/>
        </w:numPr>
        <w:ind w:left="660" w:hanging="300"/>
        <w:jc w:val="both"/>
      </w:pPr>
      <w:r>
        <w:t>particulieren (gezinnen en bedrijven)</w:t>
      </w:r>
    </w:p>
    <w:p w:rsidR="004A2483" w:rsidRDefault="004A2483" w:rsidP="004A2483">
      <w:pPr>
        <w:numPr>
          <w:ilvl w:val="0"/>
          <w:numId w:val="3"/>
        </w:numPr>
        <w:ind w:left="660" w:hanging="300"/>
        <w:jc w:val="both"/>
      </w:pPr>
      <w:r>
        <w:t>banken (De Nederlandsche Bank en de particuliere banken)</w:t>
      </w:r>
    </w:p>
    <w:p w:rsidR="004A2483" w:rsidRDefault="004A2483" w:rsidP="004A2483">
      <w:pPr>
        <w:numPr>
          <w:ilvl w:val="0"/>
          <w:numId w:val="3"/>
        </w:numPr>
        <w:ind w:left="660" w:hanging="300"/>
        <w:jc w:val="both"/>
      </w:pPr>
      <w:r>
        <w:t>het Rijk</w:t>
      </w:r>
    </w:p>
    <w:p w:rsidR="004A2483" w:rsidRDefault="004A2483" w:rsidP="004A2483">
      <w:pPr>
        <w:numPr>
          <w:ilvl w:val="0"/>
          <w:numId w:val="3"/>
        </w:numPr>
        <w:ind w:left="660" w:hanging="300"/>
        <w:jc w:val="both"/>
      </w:pPr>
      <w:r>
        <w:t>lagere overheden (gemeenten en provincies)</w:t>
      </w:r>
    </w:p>
    <w:p w:rsidR="004A2483" w:rsidRPr="00CF7A25" w:rsidRDefault="004A2483" w:rsidP="004A2483">
      <w:pPr>
        <w:numPr>
          <w:ilvl w:val="0"/>
          <w:numId w:val="2"/>
        </w:numPr>
        <w:jc w:val="both"/>
        <w:rPr>
          <w:rFonts w:cs="Arial"/>
          <w:kern w:val="0"/>
        </w:rPr>
      </w:pPr>
      <w:r>
        <w:lastRenderedPageBreak/>
        <w:t xml:space="preserve">Geld kun je voor kortere of langere tijd lenen of opzij zetten. Economen spreken van geld als die periode niet langer is dan twee jaar. Is dat wel het geval dan spreken zij over de kapitaalmarkt. De </w:t>
      </w:r>
      <w:r w:rsidRPr="00491205">
        <w:rPr>
          <w:b/>
        </w:rPr>
        <w:t>geld- en kapitaalmarkt</w:t>
      </w:r>
      <w:r>
        <w:t xml:space="preserve"> samen vormen de </w:t>
      </w:r>
      <w:r w:rsidRPr="00491205">
        <w:rPr>
          <w:b/>
        </w:rPr>
        <w:t>vermogensmarkt</w:t>
      </w:r>
      <w:r>
        <w:t>.</w:t>
      </w:r>
    </w:p>
    <w:p w:rsidR="004A2483" w:rsidRPr="00CF7A25" w:rsidRDefault="004A2483" w:rsidP="004A2483">
      <w:pPr>
        <w:numPr>
          <w:ilvl w:val="0"/>
          <w:numId w:val="2"/>
        </w:numPr>
        <w:jc w:val="both"/>
        <w:rPr>
          <w:rFonts w:cs="Arial"/>
          <w:kern w:val="0"/>
        </w:rPr>
      </w:pPr>
      <w:r>
        <w:t xml:space="preserve"> Voorbeelden van </w:t>
      </w:r>
      <w:r>
        <w:rPr>
          <w:b/>
        </w:rPr>
        <w:t>kortlopend vermogen</w:t>
      </w:r>
      <w:r>
        <w:t xml:space="preserve"> zijn bijvoorbeeld een groot deel van het spaargeld, dat mensen weer snel opnemen. Geld dat je een korte periode vastzet, noem je een </w:t>
      </w:r>
      <w:r>
        <w:rPr>
          <w:b/>
        </w:rPr>
        <w:t>termijndeposito</w:t>
      </w:r>
    </w:p>
    <w:p w:rsidR="004A2483" w:rsidRPr="00491205" w:rsidRDefault="004A2483" w:rsidP="004A2483">
      <w:pPr>
        <w:numPr>
          <w:ilvl w:val="0"/>
          <w:numId w:val="2"/>
        </w:numPr>
        <w:jc w:val="both"/>
        <w:rPr>
          <w:rFonts w:cs="Arial"/>
          <w:kern w:val="0"/>
        </w:rPr>
      </w:pPr>
      <w:r>
        <w:t xml:space="preserve">Voor iedereen die een hypothecaire lening wil afsluiten bij een bank gelden dezelfde voorwaarden. Die voorwaarden zijn openbaar en kun je vaak al tevoren op Internet lezen. Je spreekt dan over de </w:t>
      </w:r>
      <w:r>
        <w:rPr>
          <w:b/>
        </w:rPr>
        <w:t xml:space="preserve">openbare kapitaalmarkt. </w:t>
      </w:r>
      <w:r>
        <w:t xml:space="preserve">Ook als de overheid een obligatielening uitschrijft (tender), gelden voor iedereen dezelfde voorwaarden. Ook dit vindt dus plaats op de openbare kapitaalmarkt. </w:t>
      </w:r>
    </w:p>
    <w:p w:rsidR="004A2483" w:rsidRPr="00A7746D" w:rsidRDefault="004A2483" w:rsidP="004A2483">
      <w:pPr>
        <w:numPr>
          <w:ilvl w:val="0"/>
          <w:numId w:val="2"/>
        </w:numPr>
        <w:jc w:val="both"/>
        <w:rPr>
          <w:rFonts w:cs="Arial"/>
          <w:kern w:val="0"/>
        </w:rPr>
      </w:pPr>
      <w:r>
        <w:t xml:space="preserve">Een </w:t>
      </w:r>
      <w:r>
        <w:rPr>
          <w:b/>
          <w:bCs w:val="0"/>
        </w:rPr>
        <w:t>hypotheek</w:t>
      </w:r>
      <w:r>
        <w:t xml:space="preserve"> is een recht op het pand. Dat recht geef je aan de bank, indien jij je verplichtingen niet meer kunt nakomen. De bank verkoopt jouw huis dan. Jij bent dus de hypotheekgever en de bank hypotheeknemer.</w:t>
      </w:r>
    </w:p>
    <w:p w:rsidR="004A2483" w:rsidRPr="00CF7A25" w:rsidRDefault="004A2483" w:rsidP="004A2483">
      <w:pPr>
        <w:numPr>
          <w:ilvl w:val="0"/>
          <w:numId w:val="2"/>
        </w:numPr>
        <w:jc w:val="both"/>
        <w:rPr>
          <w:rFonts w:cs="Arial"/>
          <w:kern w:val="0"/>
        </w:rPr>
      </w:pPr>
      <w:r>
        <w:t xml:space="preserve">Een andere langlopende lening is de zogenaamde </w:t>
      </w:r>
      <w:r>
        <w:rPr>
          <w:b/>
        </w:rPr>
        <w:t>onderhandse lening</w:t>
      </w:r>
      <w:r>
        <w:t>. Het woord zegt het al; het is een lening waarbij kredietgever en kredietnemer onderhandelen over de voorwaarden, zoals de hoogte van de rente en de looptijd.</w:t>
      </w:r>
    </w:p>
    <w:p w:rsidR="004A2483" w:rsidRPr="00991EEA" w:rsidRDefault="004A2483" w:rsidP="004A2483">
      <w:pPr>
        <w:numPr>
          <w:ilvl w:val="0"/>
          <w:numId w:val="2"/>
        </w:numPr>
        <w:jc w:val="both"/>
        <w:rPr>
          <w:rFonts w:cs="Arial"/>
          <w:kern w:val="0"/>
        </w:rPr>
      </w:pPr>
      <w:r>
        <w:t xml:space="preserve">Handel in geld – kortlopend vermogen - tussen geldscheppers onderling vindt plaats op de </w:t>
      </w:r>
      <w:r>
        <w:rPr>
          <w:b/>
        </w:rPr>
        <w:t>geldmarkt in enge zin</w:t>
      </w:r>
      <w:r>
        <w:t xml:space="preserve">. Alle overige kortlopende transacties op de </w:t>
      </w:r>
      <w:r>
        <w:rPr>
          <w:b/>
        </w:rPr>
        <w:t>geldmarkt in ruime zin</w:t>
      </w:r>
      <w:r>
        <w:t>.</w:t>
      </w:r>
    </w:p>
    <w:p w:rsidR="004A2483" w:rsidRPr="00991EEA" w:rsidRDefault="004A2483" w:rsidP="004A2483">
      <w:pPr>
        <w:ind w:left="360"/>
        <w:jc w:val="both"/>
        <w:rPr>
          <w:rFonts w:cs="Arial"/>
          <w:kern w:val="0"/>
        </w:rPr>
      </w:pPr>
    </w:p>
    <w:p w:rsidR="004A2483" w:rsidRDefault="004A2483" w:rsidP="004A2483">
      <w:pPr>
        <w:jc w:val="both"/>
      </w:pPr>
    </w:p>
    <w:p w:rsidR="004A2483" w:rsidRPr="00AC3B34" w:rsidRDefault="004A2483" w:rsidP="004A2483">
      <w:pPr>
        <w:rPr>
          <w:rFonts w:cs="Arial"/>
          <w:i/>
          <w:szCs w:val="22"/>
        </w:rPr>
      </w:pPr>
      <w:r w:rsidRPr="00AC3B34">
        <w:rPr>
          <w:rFonts w:cs="Arial"/>
          <w:i/>
          <w:szCs w:val="22"/>
        </w:rPr>
        <w:t>Je kunt met argumenten de keuze tussen sparen en lenen illustreren en de financiële gevolgen van sparen en lenen rekenkundig onderbouwen;</w:t>
      </w:r>
    </w:p>
    <w:p w:rsidR="004A2483" w:rsidRPr="00CF7A25" w:rsidRDefault="004A2483" w:rsidP="004A2483">
      <w:pPr>
        <w:rPr>
          <w:rFonts w:cs="Arial"/>
          <w:i/>
          <w:szCs w:val="22"/>
        </w:rPr>
      </w:pPr>
      <w:r w:rsidRPr="00CF7A25">
        <w:rPr>
          <w:rFonts w:cs="Arial"/>
          <w:i/>
          <w:szCs w:val="22"/>
        </w:rPr>
        <w:t>Je kunt verklaren dat rente de prijs is voor het uitstellen van consumptie en het onderscheid tussen nominale en reële rente beschrijven en dit rekenkundig onderbouwen;</w:t>
      </w:r>
    </w:p>
    <w:p w:rsidR="004A2483" w:rsidRDefault="004A2483" w:rsidP="004A2483">
      <w:pPr>
        <w:jc w:val="both"/>
        <w:rPr>
          <w:rFonts w:cs="Arial"/>
          <w:i/>
          <w:szCs w:val="22"/>
        </w:rPr>
      </w:pPr>
      <w:r w:rsidRPr="00991EEA">
        <w:rPr>
          <w:rFonts w:cs="Arial"/>
          <w:i/>
          <w:szCs w:val="22"/>
        </w:rPr>
        <w:t>Je kunt de invloed van inflatie op sparen en lenen toelichten en dit rekenkundig onderbouwen</w:t>
      </w:r>
    </w:p>
    <w:p w:rsidR="004A2483" w:rsidRPr="009C295B" w:rsidRDefault="004A2483" w:rsidP="004A2483">
      <w:pPr>
        <w:numPr>
          <w:ilvl w:val="0"/>
          <w:numId w:val="2"/>
        </w:numPr>
        <w:rPr>
          <w:rFonts w:cs="Arial"/>
          <w:szCs w:val="22"/>
        </w:rPr>
      </w:pPr>
      <w:r w:rsidRPr="009C295B">
        <w:rPr>
          <w:rFonts w:cs="Arial"/>
          <w:szCs w:val="22"/>
        </w:rPr>
        <w:t>De nominale rente is het bedrag dat je ontvangt op je spaargeld of die je betaalt voor je lening. Door inflatie en het daardoor minder waard geworden geld, daalt de reële waarde van de nominale rente. De reële rente corrigeert de nominale rente voor de inflatoire ontwikkeling.</w:t>
      </w:r>
    </w:p>
    <w:p w:rsidR="004A2483" w:rsidRDefault="004A2483" w:rsidP="004A2483">
      <w:pPr>
        <w:numPr>
          <w:ilvl w:val="0"/>
          <w:numId w:val="2"/>
        </w:numPr>
        <w:jc w:val="both"/>
      </w:pPr>
      <w:r>
        <w:t xml:space="preserve">Stel dat je € 10.000 wilt sparen. Je koopt daarvoor een obligatie met een looptijd van 10 jaar tegen 7%. Jaarlijks ontvang je dan € 700 en na 10 jaar ontvang je dan € 10.700. In die tien jaar heb je dan bij elkaar 10 x € 700 = € 7.000 aan rente ontvangen. De 7% rente noem je de </w:t>
      </w:r>
      <w:r>
        <w:rPr>
          <w:b/>
          <w:bCs w:val="0"/>
        </w:rPr>
        <w:t>nominale rente</w:t>
      </w:r>
      <w:r>
        <w:t xml:space="preserve">. Dat wil niet zeggen dat je na een jaar 7% meer kunt kopen, dan wanneer je het geld direct had uitgegeven. Je moet ook rekening houden met inflatie. </w:t>
      </w:r>
    </w:p>
    <w:p w:rsidR="004A2483" w:rsidRDefault="004A2483" w:rsidP="004A2483">
      <w:pPr>
        <w:ind w:left="1065"/>
        <w:jc w:val="both"/>
      </w:pPr>
      <w:r>
        <w:t>Stel verder dat de prijzen 2,5% zijn gestegen. Na een jaar heb je dan € 10.700</w:t>
      </w:r>
    </w:p>
    <w:p w:rsidR="004A2483" w:rsidRDefault="004A2483" w:rsidP="004A2483">
      <w:pPr>
        <w:ind w:left="1065"/>
        <w:jc w:val="both"/>
      </w:pPr>
      <w:r>
        <w:t>Wat je een jaar eerder voor € 10.000 kon kopen kost nu € 10.250 (= 10.000 x 1,025).</w:t>
      </w:r>
    </w:p>
    <w:p w:rsidR="004A2483" w:rsidRDefault="004A2483" w:rsidP="004A2483">
      <w:pPr>
        <w:ind w:left="1065"/>
        <w:jc w:val="both"/>
      </w:pPr>
      <w:r>
        <w:t xml:space="preserve">Je kunt dus geen 7% meer kopen maar 4,39%. Dit laatste percentage noem je de </w:t>
      </w:r>
      <w:r w:rsidRPr="003A18C8">
        <w:rPr>
          <w:b/>
        </w:rPr>
        <w:t>reële rente</w:t>
      </w:r>
      <w:r>
        <w:t>.</w:t>
      </w:r>
    </w:p>
    <w:p w:rsidR="004A2483" w:rsidRDefault="004A2483" w:rsidP="004A2483">
      <w:pPr>
        <w:rPr>
          <w:rFonts w:cs="Arial"/>
          <w:i/>
          <w:szCs w:val="22"/>
        </w:rPr>
      </w:pPr>
    </w:p>
    <w:p w:rsidR="004A2483" w:rsidRPr="003A18C8" w:rsidRDefault="004A2483" w:rsidP="004A2483">
      <w:pPr>
        <w:rPr>
          <w:rFonts w:cs="Arial"/>
          <w:i/>
          <w:szCs w:val="22"/>
          <w:highlight w:val="yellow"/>
        </w:rPr>
      </w:pPr>
      <w:r w:rsidRPr="003A18C8">
        <w:rPr>
          <w:rFonts w:cs="Arial"/>
          <w:i/>
          <w:szCs w:val="22"/>
          <w:highlight w:val="yellow"/>
        </w:rPr>
        <w:t>Je kunt enkelvoudige en samengestelde renteberekeningen maken.</w:t>
      </w:r>
    </w:p>
    <w:p w:rsidR="004A2483" w:rsidRPr="003A18C8" w:rsidRDefault="004A2483" w:rsidP="004A2483">
      <w:pPr>
        <w:pStyle w:val="Geenafstand"/>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4606"/>
        <w:gridCol w:w="4606"/>
      </w:tblGrid>
      <w:tr w:rsidR="004A2483" w:rsidRPr="003A18C8" w:rsidTr="00C67592">
        <w:tc>
          <w:tcPr>
            <w:tcW w:w="9212" w:type="dxa"/>
            <w:gridSpan w:val="2"/>
            <w:shd w:val="clear" w:color="auto" w:fill="B6DDE8"/>
          </w:tcPr>
          <w:p w:rsidR="004A2483" w:rsidRPr="003A18C8" w:rsidRDefault="004A2483" w:rsidP="00C67592">
            <w:pPr>
              <w:pStyle w:val="Geenafstand"/>
              <w:jc w:val="center"/>
              <w:rPr>
                <w:rFonts w:ascii="Arial" w:hAnsi="Arial" w:cs="Arial"/>
                <w:bCs/>
                <w:color w:val="000000"/>
                <w:kern w:val="36"/>
                <w:highlight w:val="yellow"/>
              </w:rPr>
            </w:pPr>
            <w:r w:rsidRPr="003A18C8">
              <w:rPr>
                <w:rFonts w:ascii="Arial" w:hAnsi="Arial" w:cs="Arial"/>
                <w:bCs/>
                <w:color w:val="000000"/>
                <w:kern w:val="36"/>
                <w:highlight w:val="yellow"/>
              </w:rPr>
              <w:t>Enkelvoudige en samengesteld rente</w:t>
            </w:r>
          </w:p>
        </w:tc>
      </w:tr>
      <w:tr w:rsidR="004A2483" w:rsidRPr="003A18C8" w:rsidTr="00C67592">
        <w:tc>
          <w:tcPr>
            <w:tcW w:w="4606" w:type="dxa"/>
            <w:shd w:val="clear" w:color="auto" w:fill="B6DDE8"/>
          </w:tcPr>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Enkelvoudige rente</w:t>
            </w:r>
          </w:p>
        </w:tc>
        <w:tc>
          <w:tcPr>
            <w:tcW w:w="4606" w:type="dxa"/>
            <w:shd w:val="clear" w:color="auto" w:fill="B6DDE8"/>
          </w:tcPr>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Samengestelde rente</w:t>
            </w:r>
          </w:p>
        </w:tc>
      </w:tr>
      <w:tr w:rsidR="004A2483" w:rsidRPr="003A18C8" w:rsidTr="00C67592">
        <w:tc>
          <w:tcPr>
            <w:tcW w:w="4606" w:type="dxa"/>
            <w:shd w:val="clear" w:color="auto" w:fill="B6DDE8"/>
          </w:tcPr>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Als je geld spaart en het weer binnen een jaar opneemt, ontvang je een zogenaamde </w:t>
            </w:r>
            <w:r w:rsidRPr="003A18C8">
              <w:rPr>
                <w:rFonts w:ascii="Arial" w:hAnsi="Arial" w:cs="Arial"/>
                <w:b/>
                <w:bCs/>
                <w:color w:val="000000"/>
                <w:kern w:val="36"/>
                <w:highlight w:val="yellow"/>
              </w:rPr>
              <w:t>enkelvoudige rente</w:t>
            </w:r>
            <w:r w:rsidRPr="003A18C8">
              <w:rPr>
                <w:rFonts w:ascii="Arial" w:hAnsi="Arial" w:cs="Arial"/>
                <w:bCs/>
                <w:color w:val="000000"/>
                <w:kern w:val="36"/>
                <w:highlight w:val="yellow"/>
              </w:rPr>
              <w:t xml:space="preserve">. </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Stel je stort op 1 januari 2015 € 10.000 op een spaarrekening tegen 3% rente. Als je het geld na één jaar weer opneemt, ontvang je € 300 aan rente. Berekening: 0,03 x € 10.000 = € 300</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Waarbij je het getal 0,03 een </w:t>
            </w:r>
            <w:r w:rsidRPr="003A18C8">
              <w:rPr>
                <w:rFonts w:ascii="Arial" w:hAnsi="Arial" w:cs="Arial"/>
                <w:b/>
                <w:bCs/>
                <w:color w:val="000000"/>
                <w:kern w:val="36"/>
                <w:highlight w:val="yellow"/>
              </w:rPr>
              <w:t>perunage</w:t>
            </w:r>
            <w:r w:rsidRPr="003A18C8">
              <w:rPr>
                <w:rFonts w:ascii="Arial" w:hAnsi="Arial" w:cs="Arial"/>
                <w:bCs/>
                <w:color w:val="000000"/>
                <w:kern w:val="36"/>
                <w:highlight w:val="yellow"/>
              </w:rPr>
              <w:t xml:space="preserve"> noemt. In feite is dat niets anders dan de rente uitgedrukt in een decimaal getal.</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Maar wat ontvang je als je het geld al na een half jaar opneemt of na drie maanden?</w:t>
            </w: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Na een half jaar ontvang je </w:t>
            </w: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0,5 x (0,03 x € 10.000) = € 150</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Na drie maanden ontvang je </w:t>
            </w: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0,25 x (0,03 x € 10.000) = € 75 </w:t>
            </w:r>
          </w:p>
        </w:tc>
        <w:tc>
          <w:tcPr>
            <w:tcW w:w="4606" w:type="dxa"/>
            <w:shd w:val="clear" w:color="auto" w:fill="B6DDE8"/>
          </w:tcPr>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Het wordt anders wanneer je het geld langer dan een jaar op de spaarrekening laat staan, bijvoorbeeld 3 jaar. In dat geval krijg je te maken met </w:t>
            </w:r>
            <w:r w:rsidRPr="003A18C8">
              <w:rPr>
                <w:rFonts w:ascii="Arial" w:hAnsi="Arial" w:cs="Arial"/>
                <w:b/>
                <w:bCs/>
                <w:color w:val="000000"/>
                <w:kern w:val="36"/>
                <w:highlight w:val="yellow"/>
              </w:rPr>
              <w:t>samengestelde rente</w:t>
            </w:r>
            <w:r w:rsidRPr="003A18C8">
              <w:rPr>
                <w:rFonts w:ascii="Arial" w:hAnsi="Arial" w:cs="Arial"/>
                <w:bCs/>
                <w:color w:val="000000"/>
                <w:kern w:val="36"/>
                <w:highlight w:val="yellow"/>
              </w:rPr>
              <w:t>.</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Stel je stort weer € 10.000 op een spaarrekening tegen 3% rente. Dan bedraagt je spaarkapitaal (inclusief rente) na een jaar € 10.300  </w:t>
            </w:r>
          </w:p>
          <w:p w:rsidR="004A2483" w:rsidRPr="003A18C8" w:rsidRDefault="004A2483" w:rsidP="004A2483">
            <w:pPr>
              <w:pStyle w:val="Geenafstand"/>
              <w:numPr>
                <w:ilvl w:val="0"/>
                <w:numId w:val="6"/>
              </w:numPr>
              <w:jc w:val="both"/>
              <w:rPr>
                <w:rFonts w:ascii="Arial" w:hAnsi="Arial" w:cs="Arial"/>
                <w:bCs/>
                <w:color w:val="000000"/>
                <w:kern w:val="36"/>
                <w:highlight w:val="yellow"/>
              </w:rPr>
            </w:pPr>
            <w:r w:rsidRPr="003A18C8">
              <w:rPr>
                <w:rFonts w:ascii="Arial" w:hAnsi="Arial" w:cs="Arial"/>
                <w:bCs/>
                <w:color w:val="000000"/>
                <w:kern w:val="36"/>
                <w:highlight w:val="yellow"/>
              </w:rPr>
              <w:t>1,03 x € 10.000 = € 10.300</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 xml:space="preserve">Na twee jaar bij ongewijzigde rente bezit je dan € 10.609 </w:t>
            </w:r>
          </w:p>
          <w:p w:rsidR="004A2483" w:rsidRPr="003A18C8" w:rsidRDefault="004A2483" w:rsidP="004A2483">
            <w:pPr>
              <w:pStyle w:val="Geenafstand"/>
              <w:numPr>
                <w:ilvl w:val="0"/>
                <w:numId w:val="5"/>
              </w:numPr>
              <w:jc w:val="both"/>
              <w:rPr>
                <w:rFonts w:ascii="Arial" w:hAnsi="Arial" w:cs="Arial"/>
                <w:bCs/>
                <w:color w:val="000000"/>
                <w:kern w:val="36"/>
                <w:highlight w:val="yellow"/>
              </w:rPr>
            </w:pPr>
            <w:r w:rsidRPr="003A18C8">
              <w:rPr>
                <w:rFonts w:ascii="Arial" w:hAnsi="Arial" w:cs="Arial"/>
                <w:bCs/>
                <w:color w:val="000000"/>
                <w:kern w:val="36"/>
                <w:highlight w:val="yellow"/>
              </w:rPr>
              <w:t xml:space="preserve">1,03 x 1,03 x € 10.000 </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Na 3 jaar bezit je dan € 10.927,27</w:t>
            </w:r>
          </w:p>
          <w:p w:rsidR="004A2483" w:rsidRPr="003A18C8" w:rsidRDefault="004A2483" w:rsidP="004A2483">
            <w:pPr>
              <w:pStyle w:val="Geenafstand"/>
              <w:numPr>
                <w:ilvl w:val="0"/>
                <w:numId w:val="4"/>
              </w:numPr>
              <w:jc w:val="both"/>
              <w:rPr>
                <w:rFonts w:ascii="Arial" w:hAnsi="Arial" w:cs="Arial"/>
                <w:bCs/>
                <w:color w:val="000000"/>
                <w:kern w:val="36"/>
                <w:highlight w:val="yellow"/>
              </w:rPr>
            </w:pPr>
            <w:r w:rsidRPr="003A18C8">
              <w:rPr>
                <w:rFonts w:ascii="Arial" w:hAnsi="Arial" w:cs="Arial"/>
                <w:bCs/>
                <w:color w:val="000000"/>
                <w:kern w:val="36"/>
                <w:highlight w:val="yellow"/>
              </w:rPr>
              <w:t xml:space="preserve">1,03 x1,03 x 1,03 x € 10.000 </w:t>
            </w:r>
          </w:p>
          <w:p w:rsidR="004A2483" w:rsidRPr="003A18C8" w:rsidRDefault="004A2483" w:rsidP="00C67592">
            <w:pPr>
              <w:pStyle w:val="Geenafstand"/>
              <w:jc w:val="both"/>
              <w:rPr>
                <w:rFonts w:ascii="Arial" w:hAnsi="Arial" w:cs="Arial"/>
                <w:bCs/>
                <w:color w:val="000000"/>
                <w:kern w:val="36"/>
                <w:highlight w:val="yellow"/>
              </w:rPr>
            </w:pPr>
          </w:p>
          <w:p w:rsidR="004A2483" w:rsidRPr="003A18C8" w:rsidRDefault="004A2483" w:rsidP="00C67592">
            <w:pPr>
              <w:pStyle w:val="Geenafstand"/>
              <w:jc w:val="both"/>
              <w:rPr>
                <w:rFonts w:ascii="Arial" w:hAnsi="Arial" w:cs="Arial"/>
                <w:bCs/>
                <w:color w:val="000000"/>
                <w:kern w:val="36"/>
                <w:highlight w:val="yellow"/>
              </w:rPr>
            </w:pPr>
            <w:r w:rsidRPr="003A18C8">
              <w:rPr>
                <w:rFonts w:ascii="Arial" w:hAnsi="Arial" w:cs="Arial"/>
                <w:bCs/>
                <w:color w:val="000000"/>
                <w:kern w:val="36"/>
                <w:highlight w:val="yellow"/>
              </w:rPr>
              <w:t>Conclusie: het vermogen groeit progressief (exponentieel)</w:t>
            </w:r>
          </w:p>
        </w:tc>
      </w:tr>
    </w:tbl>
    <w:p w:rsidR="004A2483" w:rsidRPr="003A18C8" w:rsidRDefault="004A2483" w:rsidP="004A2483">
      <w:pPr>
        <w:pStyle w:val="Geenafstand"/>
        <w:jc w:val="both"/>
        <w:rPr>
          <w:rFonts w:ascii="Arial" w:hAnsi="Arial" w:cs="Arial"/>
          <w:highlight w:val="yellow"/>
        </w:rPr>
      </w:pP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 xml:space="preserve">Stel dat je nu € 10.000 op een </w:t>
      </w:r>
      <w:proofErr w:type="spellStart"/>
      <w:r w:rsidRPr="003A18C8">
        <w:rPr>
          <w:rFonts w:ascii="Arial" w:hAnsi="Arial" w:cs="Arial"/>
          <w:highlight w:val="yellow"/>
        </w:rPr>
        <w:t>vijfjaarsdepositorekening</w:t>
      </w:r>
      <w:proofErr w:type="spellEnd"/>
      <w:r w:rsidRPr="003A18C8">
        <w:rPr>
          <w:rFonts w:ascii="Arial" w:hAnsi="Arial" w:cs="Arial"/>
          <w:highlight w:val="yellow"/>
        </w:rPr>
        <w:t xml:space="preserve"> zet tegen een vast percentage van 4%. Hoe kun je dan uitrekenen hoeveel geld je over vijf jaar hebt, We noemen dat een </w:t>
      </w:r>
      <w:r w:rsidRPr="003A18C8">
        <w:rPr>
          <w:rFonts w:ascii="Arial" w:hAnsi="Arial" w:cs="Arial"/>
          <w:b/>
          <w:highlight w:val="yellow"/>
        </w:rPr>
        <w:t>contante</w:t>
      </w:r>
      <w:r w:rsidRPr="003A18C8">
        <w:rPr>
          <w:rFonts w:ascii="Arial" w:hAnsi="Arial" w:cs="Arial"/>
          <w:highlight w:val="yellow"/>
        </w:rPr>
        <w:t xml:space="preserve"> </w:t>
      </w:r>
      <w:r w:rsidRPr="003A18C8">
        <w:rPr>
          <w:rFonts w:ascii="Arial" w:hAnsi="Arial" w:cs="Arial"/>
          <w:b/>
          <w:highlight w:val="yellow"/>
        </w:rPr>
        <w:t>waarde berekening.</w:t>
      </w:r>
      <w:r w:rsidRPr="003A18C8">
        <w:rPr>
          <w:rFonts w:ascii="Arial" w:hAnsi="Arial" w:cs="Arial"/>
          <w:highlight w:val="yellow"/>
        </w:rPr>
        <w:t xml:space="preserve"> De techniek om dat te doen is vrij eenvoudig. Je gebruikt daarvoor de volgende formule:</w:t>
      </w:r>
    </w:p>
    <w:p w:rsidR="004A2483" w:rsidRPr="003A18C8" w:rsidRDefault="004A2483" w:rsidP="004A2483">
      <w:pPr>
        <w:pStyle w:val="Geenafstand"/>
        <w:jc w:val="both"/>
        <w:rPr>
          <w:rFonts w:ascii="Arial" w:hAnsi="Arial" w:cs="Arial"/>
          <w:highlight w:val="yellow"/>
        </w:rPr>
      </w:pPr>
      <w:r w:rsidRPr="003A18C8">
        <w:rPr>
          <w:rFonts w:ascii="Arial" w:hAnsi="Arial" w:cs="Arial"/>
          <w:iCs/>
          <w:highlight w:val="yellow"/>
        </w:rPr>
        <w:t>Spaarsaldo na n jaar = startkapitaal x (1 + p)</w:t>
      </w:r>
      <w:r w:rsidRPr="003A18C8">
        <w:rPr>
          <w:rFonts w:ascii="Arial" w:hAnsi="Arial" w:cs="Arial"/>
          <w:iCs/>
          <w:highlight w:val="yellow"/>
          <w:vertAlign w:val="superscript"/>
        </w:rPr>
        <w:t>n</w:t>
      </w: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 xml:space="preserve">Waarbij </w:t>
      </w:r>
      <w:r w:rsidRPr="003A18C8">
        <w:rPr>
          <w:rFonts w:ascii="Arial" w:hAnsi="Arial" w:cs="Arial"/>
          <w:highlight w:val="yellow"/>
        </w:rPr>
        <w:tab/>
        <w:t xml:space="preserve">p = perunage (percentage uitgedrukt in een getal: 4% = 0,04); </w:t>
      </w: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 xml:space="preserve">n = tijd = 5 jaar </w:t>
      </w:r>
      <w:r w:rsidRPr="003A18C8">
        <w:rPr>
          <w:rFonts w:ascii="Arial" w:hAnsi="Arial" w:cs="Arial"/>
          <w:highlight w:val="yellow"/>
        </w:rPr>
        <w:sym w:font="Wingdings" w:char="F0E0"/>
      </w:r>
      <w:r w:rsidRPr="003A18C8">
        <w:rPr>
          <w:rFonts w:ascii="Arial" w:hAnsi="Arial" w:cs="Arial"/>
          <w:highlight w:val="yellow"/>
        </w:rPr>
        <w:t xml:space="preserve"> </w:t>
      </w: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(1 + 0,04)</w:t>
      </w:r>
      <w:r w:rsidRPr="003A18C8">
        <w:rPr>
          <w:rFonts w:ascii="Arial" w:hAnsi="Arial" w:cs="Arial"/>
          <w:highlight w:val="yellow"/>
          <w:vertAlign w:val="superscript"/>
        </w:rPr>
        <w:t>5</w:t>
      </w:r>
      <w:r w:rsidRPr="003A18C8">
        <w:rPr>
          <w:rFonts w:ascii="Arial" w:hAnsi="Arial" w:cs="Arial"/>
          <w:highlight w:val="yellow"/>
        </w:rPr>
        <w:t xml:space="preserve"> = 1,217 (afgerond)</w:t>
      </w: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Eindkapitaal = € 10.000 x 1,217 = € 12.167 afgerond)</w:t>
      </w:r>
    </w:p>
    <w:p w:rsidR="004A2483" w:rsidRPr="003A18C8" w:rsidRDefault="004A2483" w:rsidP="004A2483">
      <w:pPr>
        <w:pStyle w:val="Geenafstand"/>
        <w:jc w:val="both"/>
        <w:rPr>
          <w:rFonts w:ascii="Arial" w:hAnsi="Arial" w:cs="Arial"/>
          <w:highlight w:val="yellow"/>
        </w:rPr>
      </w:pP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Het is ook handig om de tegenovergestelde berekening te kunnen maken. Stel dat ik over vijf jaar € 12.167 nodig heb. Hoeveel geld zou ik dan nu tegen een rente van 4% moeten vastzetten om dat eindkapitaal te verkrijgen.</w:t>
      </w: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Formule waarmee je het startkapitaal kunt berekenen om een doelkapitaal in een bepaalde tijd te halen:</w:t>
      </w:r>
    </w:p>
    <w:p w:rsidR="004A2483" w:rsidRPr="003A18C8" w:rsidRDefault="004A2483" w:rsidP="004A2483">
      <w:pPr>
        <w:pStyle w:val="Geenafstand"/>
        <w:jc w:val="both"/>
        <w:rPr>
          <w:rFonts w:ascii="Arial" w:hAnsi="Arial" w:cs="Arial"/>
          <w:highlight w:val="yellow"/>
        </w:rPr>
      </w:pPr>
      <w:r w:rsidRPr="003A18C8">
        <w:rPr>
          <w:rFonts w:ascii="Arial" w:hAnsi="Arial" w:cs="Arial"/>
          <w:iCs/>
          <w:highlight w:val="yellow"/>
        </w:rPr>
        <w:t>Startkapitaal = spaarsaldo na n jaar / (1 + p)</w:t>
      </w:r>
      <w:r w:rsidRPr="003A18C8">
        <w:rPr>
          <w:rFonts w:ascii="Arial" w:hAnsi="Arial" w:cs="Arial"/>
          <w:iCs/>
          <w:highlight w:val="yellow"/>
          <w:vertAlign w:val="superscript"/>
        </w:rPr>
        <w:t>n</w:t>
      </w:r>
    </w:p>
    <w:p w:rsidR="004A2483" w:rsidRPr="003A18C8" w:rsidRDefault="004A2483" w:rsidP="004A2483">
      <w:pPr>
        <w:pStyle w:val="Geenafstand"/>
        <w:jc w:val="both"/>
        <w:rPr>
          <w:rFonts w:ascii="Arial" w:hAnsi="Arial" w:cs="Arial"/>
          <w:highlight w:val="yellow"/>
        </w:rPr>
      </w:pPr>
      <w:r w:rsidRPr="003A18C8">
        <w:rPr>
          <w:rFonts w:ascii="Arial" w:hAnsi="Arial" w:cs="Arial"/>
          <w:iCs/>
          <w:highlight w:val="yellow"/>
        </w:rPr>
        <w:t xml:space="preserve">Startkapitaal = </w:t>
      </w:r>
      <w:r w:rsidRPr="003A18C8">
        <w:rPr>
          <w:rFonts w:ascii="Arial" w:hAnsi="Arial" w:cs="Arial"/>
          <w:iCs/>
          <w:highlight w:val="yellow"/>
          <w:vertAlign w:val="superscript"/>
        </w:rPr>
        <w:t>€ 12.167</w:t>
      </w:r>
      <w:r w:rsidRPr="003A18C8">
        <w:rPr>
          <w:rFonts w:ascii="Arial" w:hAnsi="Arial" w:cs="Arial"/>
          <w:iCs/>
          <w:highlight w:val="yellow"/>
        </w:rPr>
        <w:t xml:space="preserve"> / 1,04</w:t>
      </w:r>
      <w:r w:rsidRPr="003A18C8">
        <w:rPr>
          <w:rFonts w:ascii="Arial" w:hAnsi="Arial" w:cs="Arial"/>
          <w:iCs/>
          <w:highlight w:val="yellow"/>
          <w:vertAlign w:val="superscript"/>
        </w:rPr>
        <w:t>5</w:t>
      </w:r>
      <w:r w:rsidRPr="003A18C8">
        <w:rPr>
          <w:rFonts w:ascii="Arial" w:hAnsi="Arial" w:cs="Arial"/>
          <w:iCs/>
          <w:highlight w:val="yellow"/>
        </w:rPr>
        <w:t xml:space="preserve"> = </w:t>
      </w:r>
      <w:r w:rsidRPr="003A18C8">
        <w:rPr>
          <w:rFonts w:ascii="Arial" w:hAnsi="Arial" w:cs="Arial"/>
          <w:iCs/>
          <w:highlight w:val="yellow"/>
          <w:vertAlign w:val="superscript"/>
        </w:rPr>
        <w:t>€12.167</w:t>
      </w:r>
      <w:r w:rsidRPr="003A18C8">
        <w:rPr>
          <w:rFonts w:ascii="Arial" w:hAnsi="Arial" w:cs="Arial"/>
          <w:iCs/>
          <w:highlight w:val="yellow"/>
        </w:rPr>
        <w:t xml:space="preserve"> / </w:t>
      </w:r>
      <w:r w:rsidRPr="003A18C8">
        <w:rPr>
          <w:rFonts w:ascii="Arial" w:hAnsi="Arial" w:cs="Arial"/>
          <w:iCs/>
          <w:highlight w:val="yellow"/>
          <w:vertAlign w:val="subscript"/>
        </w:rPr>
        <w:t>1,217</w:t>
      </w:r>
      <w:r w:rsidRPr="003A18C8">
        <w:rPr>
          <w:rFonts w:ascii="Arial" w:hAnsi="Arial" w:cs="Arial"/>
          <w:iCs/>
          <w:highlight w:val="yellow"/>
        </w:rPr>
        <w:t xml:space="preserve"> = € 10.000</w:t>
      </w:r>
    </w:p>
    <w:p w:rsidR="004A2483" w:rsidRPr="003A18C8" w:rsidRDefault="004A2483" w:rsidP="004A2483">
      <w:pPr>
        <w:pStyle w:val="Geenafstand"/>
        <w:jc w:val="both"/>
        <w:rPr>
          <w:rFonts w:ascii="Arial" w:hAnsi="Arial" w:cs="Arial"/>
          <w:highlight w:val="yellow"/>
        </w:rPr>
      </w:pPr>
      <w:r w:rsidRPr="003A18C8">
        <w:rPr>
          <w:rFonts w:ascii="Arial" w:hAnsi="Arial" w:cs="Arial"/>
          <w:highlight w:val="yellow"/>
        </w:rPr>
        <w:t xml:space="preserve">  </w:t>
      </w:r>
    </w:p>
    <w:p w:rsidR="004A2483" w:rsidRPr="00030DFD" w:rsidRDefault="004A2483" w:rsidP="004A2483">
      <w:pPr>
        <w:pStyle w:val="Geenafstand"/>
        <w:jc w:val="both"/>
        <w:rPr>
          <w:rFonts w:ascii="Arial" w:hAnsi="Arial" w:cs="Arial"/>
        </w:rPr>
      </w:pPr>
      <w:r w:rsidRPr="003A18C8">
        <w:rPr>
          <w:rFonts w:ascii="Arial" w:hAnsi="Arial" w:cs="Arial"/>
          <w:highlight w:val="yellow"/>
        </w:rPr>
        <w:t xml:space="preserve">Conclusie: </w:t>
      </w:r>
      <w:r w:rsidRPr="003A18C8">
        <w:rPr>
          <w:rFonts w:ascii="Arial" w:hAnsi="Arial" w:cs="Arial"/>
          <w:b/>
          <w:color w:val="333333"/>
          <w:highlight w:val="yellow"/>
          <w:shd w:val="clear" w:color="auto" w:fill="FFFFFF"/>
        </w:rPr>
        <w:t>Contante waarde berekeningen</w:t>
      </w:r>
      <w:r w:rsidRPr="003A18C8">
        <w:rPr>
          <w:rFonts w:ascii="Arial" w:hAnsi="Arial" w:cs="Arial"/>
          <w:color w:val="333333"/>
          <w:highlight w:val="yellow"/>
          <w:shd w:val="clear" w:color="auto" w:fill="FFFFFF"/>
        </w:rPr>
        <w:t xml:space="preserve"> zijn het spiegelbeeld van eindwaarde berekeningen. Bij </w:t>
      </w:r>
      <w:r w:rsidRPr="003A18C8">
        <w:rPr>
          <w:rFonts w:ascii="Arial" w:hAnsi="Arial" w:cs="Arial"/>
          <w:b/>
          <w:color w:val="333333"/>
          <w:highlight w:val="yellow"/>
          <w:shd w:val="clear" w:color="auto" w:fill="FFFFFF"/>
        </w:rPr>
        <w:t>eindwaarde berekeningen</w:t>
      </w:r>
      <w:r w:rsidRPr="003A18C8">
        <w:rPr>
          <w:rFonts w:ascii="Arial" w:hAnsi="Arial" w:cs="Arial"/>
          <w:color w:val="333333"/>
          <w:highlight w:val="yellow"/>
          <w:shd w:val="clear" w:color="auto" w:fill="FFFFFF"/>
        </w:rPr>
        <w:t xml:space="preserve"> wordt van het heden naar de toekomst gerekend, bij contante waarde berekeningen van de toekomst naar het heden.</w:t>
      </w:r>
    </w:p>
    <w:p w:rsidR="004A2483" w:rsidRPr="00030DFD" w:rsidRDefault="004A2483" w:rsidP="004A2483">
      <w:pPr>
        <w:pStyle w:val="Geenafstand"/>
        <w:jc w:val="both"/>
        <w:rPr>
          <w:rFonts w:ascii="Arial" w:hAnsi="Arial" w:cs="Arial"/>
        </w:rPr>
      </w:pPr>
    </w:p>
    <w:p w:rsidR="004A2483" w:rsidRPr="003A18C8" w:rsidRDefault="004A2483" w:rsidP="004A2483">
      <w:pPr>
        <w:rPr>
          <w:rFonts w:cs="Arial"/>
          <w:i/>
          <w:szCs w:val="22"/>
        </w:rPr>
      </w:pPr>
    </w:p>
    <w:p w:rsidR="004A2483" w:rsidRDefault="004A2483" w:rsidP="004A2483">
      <w:pPr>
        <w:rPr>
          <w:rFonts w:cs="Arial"/>
          <w:i/>
          <w:szCs w:val="22"/>
        </w:rPr>
      </w:pPr>
    </w:p>
    <w:p w:rsidR="004A2483" w:rsidRPr="00DD1375" w:rsidRDefault="004A2483" w:rsidP="004A2483">
      <w:pPr>
        <w:rPr>
          <w:rFonts w:cs="Arial"/>
          <w:i/>
          <w:szCs w:val="22"/>
        </w:rPr>
      </w:pPr>
      <w:r w:rsidRPr="00DD1375">
        <w:rPr>
          <w:rFonts w:cs="Arial"/>
          <w:i/>
          <w:szCs w:val="22"/>
        </w:rPr>
        <w:t>Je kunt verklaren dat met behulp van het prijsindexcijfer de inflatie berekend kan worden en dit rekenkundig onderbouwen;</w:t>
      </w:r>
    </w:p>
    <w:p w:rsidR="004A2483" w:rsidRDefault="004A2483" w:rsidP="004A2483">
      <w:pPr>
        <w:jc w:val="both"/>
        <w:rPr>
          <w:rFonts w:cs="Arial"/>
          <w:i/>
          <w:szCs w:val="22"/>
        </w:rPr>
      </w:pPr>
    </w:p>
    <w:p w:rsidR="004A2483" w:rsidRDefault="004A2483" w:rsidP="004A2483">
      <w:pPr>
        <w:numPr>
          <w:ilvl w:val="0"/>
          <w:numId w:val="2"/>
        </w:numPr>
        <w:jc w:val="both"/>
        <w:rPr>
          <w:rFonts w:cs="Arial"/>
          <w:kern w:val="0"/>
        </w:rPr>
      </w:pPr>
      <w:r>
        <w:rPr>
          <w:rFonts w:cs="Arial"/>
          <w:kern w:val="0"/>
        </w:rPr>
        <w:t xml:space="preserve">Inflatie is stijging van de prijzen (prijspeil). </w:t>
      </w:r>
      <w:r>
        <w:t xml:space="preserve">Inflatie is dus niet hetzelfde als </w:t>
      </w:r>
      <w:r>
        <w:rPr>
          <w:b/>
        </w:rPr>
        <w:t>geldontwaarding</w:t>
      </w:r>
      <w:r>
        <w:t>, maar geldontwaarding is het gevolg van inflatie.</w:t>
      </w:r>
    </w:p>
    <w:p w:rsidR="004A2483" w:rsidRPr="00991EEA" w:rsidRDefault="004A2483" w:rsidP="004A2483">
      <w:pPr>
        <w:numPr>
          <w:ilvl w:val="0"/>
          <w:numId w:val="2"/>
        </w:numPr>
        <w:jc w:val="both"/>
        <w:rPr>
          <w:rFonts w:cs="Arial"/>
          <w:kern w:val="0"/>
        </w:rPr>
      </w:pPr>
      <w:r>
        <w:t xml:space="preserve">Het CBS onderzoekt de mate van prijsstijging en drukt deze uit in het consumentenprijsindexcijfer. Dit onderzoek bestaat uit een aantal stappen. In de eerste plaats moet het CBS onderzoeken, waaraan consumenten hun geld uitgeven. Dat noem je het </w:t>
      </w:r>
      <w:r>
        <w:rPr>
          <w:b/>
        </w:rPr>
        <w:t>consumptiepatroon</w:t>
      </w:r>
      <w:r>
        <w:t xml:space="preserve">. Het onderzoek naar dat consumptiepatroon heet het </w:t>
      </w:r>
      <w:r>
        <w:rPr>
          <w:b/>
        </w:rPr>
        <w:t>budgetonderzoek</w:t>
      </w:r>
    </w:p>
    <w:p w:rsidR="004A2483" w:rsidRPr="00E34CD3" w:rsidRDefault="004A2483" w:rsidP="004A2483">
      <w:pPr>
        <w:numPr>
          <w:ilvl w:val="0"/>
          <w:numId w:val="2"/>
        </w:numPr>
        <w:jc w:val="both"/>
        <w:rPr>
          <w:rFonts w:cs="Arial"/>
          <w:i/>
          <w:szCs w:val="22"/>
        </w:rPr>
      </w:pPr>
      <w:r>
        <w:t xml:space="preserve">De </w:t>
      </w:r>
      <w:r>
        <w:rPr>
          <w:b/>
        </w:rPr>
        <w:t>consumentenprijsindex</w:t>
      </w:r>
      <w:r>
        <w:t xml:space="preserve"> (CPI) is dus een gewogen gemiddelde van de afzonderlijke prijsindexcijfers, waarbij het consumptiepatroon als wegingsfactor dienst doet.</w:t>
      </w:r>
    </w:p>
    <w:p w:rsidR="004A2483" w:rsidRDefault="004A2483" w:rsidP="004A2483">
      <w:pPr>
        <w:numPr>
          <w:ilvl w:val="0"/>
          <w:numId w:val="2"/>
        </w:numPr>
        <w:jc w:val="both"/>
      </w:pPr>
      <w:r w:rsidRPr="00715FE0">
        <w:rPr>
          <w:b/>
        </w:rPr>
        <w:t>Winnaars bij inflatie</w:t>
      </w:r>
      <w:r>
        <w:t xml:space="preserve"> zijn: 1) huizenbezitters. Door de inflatie daalt de reële waarde van de hypotheekschuld, die daardoor steeds gemakkelijker is af te lossen. Trouwens niet alleen huizenbezitters hebben voordeel bij inflatie. Iedereen die krediet heeft gekregen ziet de reële waarde van dat bedrag (schuld) afnemen. 2) De overheid ontvangt meer belasting. Op elk product heft de overheid BTW. Door de hogere prijzen stijgt ook het BTW bedrag. Als gevolg van de hogere belastingopbrengst kan de overheid ook gemakkelijker de staatsschuld terug betalen en 3) werknemers: zij hebben door de inflatie een sterke troef in handen om hogere lonen te eisen. </w:t>
      </w:r>
    </w:p>
    <w:p w:rsidR="004A2483" w:rsidRDefault="004A2483" w:rsidP="004A2483">
      <w:pPr>
        <w:numPr>
          <w:ilvl w:val="0"/>
          <w:numId w:val="2"/>
        </w:numPr>
        <w:jc w:val="both"/>
      </w:pPr>
      <w:r w:rsidRPr="00715FE0">
        <w:rPr>
          <w:b/>
        </w:rPr>
        <w:t>Verliezers bij inflatie</w:t>
      </w:r>
      <w:r>
        <w:t xml:space="preserve"> zijn: 1) de spaarders. De rente op een doorsnee spaarrekening bedraagt momenteel nauwelijks meer dan de inflatie Als je jouw geld op een spaarrekening zet, kun je er bijna niets mee verdienen. Als de inflatie hoger is dan de rente, die je ontvangt, raak je zelfs geld “kwijt”. Je spreekt dan van een </w:t>
      </w:r>
      <w:r w:rsidRPr="00715FE0">
        <w:rPr>
          <w:b/>
        </w:rPr>
        <w:t>negatieve reële rente</w:t>
      </w:r>
      <w:r>
        <w:t xml:space="preserve">. </w:t>
      </w:r>
    </w:p>
    <w:p w:rsidR="004A2483" w:rsidRDefault="004A2483" w:rsidP="004A2483">
      <w:pPr>
        <w:numPr>
          <w:ilvl w:val="0"/>
          <w:numId w:val="2"/>
        </w:numPr>
        <w:jc w:val="both"/>
      </w:pPr>
      <w:r w:rsidRPr="00A7746D">
        <w:t>2)</w:t>
      </w:r>
      <w:r>
        <w:rPr>
          <w:b/>
        </w:rPr>
        <w:t xml:space="preserve"> </w:t>
      </w:r>
      <w:r>
        <w:t>De Nederlandse bedrijven. De hierboven beschreven ontwikkeling dat de lonen gaan stijgen is nadelig voor de bedrijven. Maar daardoor zullen zij hun prijzen moeten verhogen, wat slecht is voor de (</w:t>
      </w:r>
      <w:r w:rsidRPr="00715FE0">
        <w:rPr>
          <w:b/>
        </w:rPr>
        <w:t>internationale) concurrentiepositie</w:t>
      </w:r>
      <w:r>
        <w:t>. Hun productie neemt af en hun winstgevendheid daalt (in het gunstigste geval) en 3) dat is weer nadelig voor de werknemers.</w:t>
      </w:r>
    </w:p>
    <w:p w:rsidR="004A2483" w:rsidRPr="00715FE0" w:rsidRDefault="004A2483" w:rsidP="004A2483">
      <w:pPr>
        <w:numPr>
          <w:ilvl w:val="0"/>
          <w:numId w:val="2"/>
        </w:numPr>
        <w:jc w:val="both"/>
        <w:rPr>
          <w:rFonts w:cs="Arial"/>
          <w:i/>
          <w:szCs w:val="22"/>
        </w:rPr>
      </w:pPr>
      <w:r>
        <w:t>Economen onderscheiden grofweg twee soorten van inflatie. Dat is in de eerste plaats inflatie die ontstaat wanneer de kosten van de productie stijgen (</w:t>
      </w:r>
      <w:r w:rsidRPr="00715FE0">
        <w:rPr>
          <w:b/>
        </w:rPr>
        <w:t>kosteninflatie</w:t>
      </w:r>
      <w:r>
        <w:t>). Deze gestegen productiekosten wentelt de producent dan zo veel mogelijk af in de verkoopprijs, dus op de koper.</w:t>
      </w:r>
    </w:p>
    <w:p w:rsidR="004A2483" w:rsidRPr="00715FE0" w:rsidRDefault="004A2483" w:rsidP="004A2483">
      <w:pPr>
        <w:numPr>
          <w:ilvl w:val="0"/>
          <w:numId w:val="2"/>
        </w:numPr>
        <w:jc w:val="both"/>
        <w:rPr>
          <w:rFonts w:cs="Arial"/>
          <w:i/>
          <w:szCs w:val="22"/>
        </w:rPr>
      </w:pPr>
      <w:r>
        <w:t>Inflatie kan ook optreden indien de vraag naar goederen en diensten het aanbod overtreft (</w:t>
      </w:r>
      <w:r w:rsidRPr="00715FE0">
        <w:rPr>
          <w:b/>
        </w:rPr>
        <w:t>bestedingsinflatie</w:t>
      </w:r>
      <w:r>
        <w:t>).</w:t>
      </w:r>
    </w:p>
    <w:p w:rsidR="004A2483" w:rsidRDefault="004A2483" w:rsidP="004A2483">
      <w:pPr>
        <w:numPr>
          <w:ilvl w:val="0"/>
          <w:numId w:val="2"/>
        </w:numPr>
        <w:jc w:val="both"/>
        <w:rPr>
          <w:rFonts w:cs="Arial"/>
          <w:i/>
          <w:szCs w:val="22"/>
        </w:rPr>
      </w:pPr>
      <w:r>
        <w:t xml:space="preserve">Vakbonden eisen meestal hogere lonen eisen om de gestegen kosten van levensonderhoud te compenseren. Deze loonsverhoging noem je </w:t>
      </w:r>
      <w:r>
        <w:rPr>
          <w:b/>
        </w:rPr>
        <w:t>prijscompensatie.</w:t>
      </w:r>
    </w:p>
    <w:p w:rsidR="004A2483" w:rsidRDefault="004A2483" w:rsidP="004A2483">
      <w:pPr>
        <w:rPr>
          <w:rFonts w:cs="Arial"/>
          <w:i/>
          <w:szCs w:val="22"/>
        </w:rPr>
      </w:pPr>
    </w:p>
    <w:p w:rsidR="004A2483" w:rsidRPr="0015218B" w:rsidRDefault="004A2483" w:rsidP="004A2483">
      <w:pPr>
        <w:rPr>
          <w:rFonts w:cs="Arial"/>
          <w:b/>
          <w:szCs w:val="22"/>
        </w:rPr>
      </w:pPr>
      <w:r>
        <w:rPr>
          <w:rFonts w:cs="Arial"/>
          <w:b/>
          <w:szCs w:val="22"/>
        </w:rPr>
        <w:t>Pensioenen</w:t>
      </w:r>
    </w:p>
    <w:p w:rsidR="004A2483" w:rsidRPr="00DD1375" w:rsidRDefault="004A2483" w:rsidP="004A2483">
      <w:pPr>
        <w:rPr>
          <w:rFonts w:cs="Arial"/>
          <w:i/>
          <w:szCs w:val="22"/>
        </w:rPr>
      </w:pPr>
      <w:r w:rsidRPr="00DD1375">
        <w:rPr>
          <w:rFonts w:cs="Arial"/>
          <w:i/>
          <w:szCs w:val="22"/>
        </w:rPr>
        <w:t xml:space="preserve">Je kunt dilemma's beschrijven bij de keuze tussen pensioenvoorzieningen op basis van het omslagstelsel of het </w:t>
      </w:r>
      <w:proofErr w:type="spellStart"/>
      <w:r w:rsidRPr="00DD1375">
        <w:rPr>
          <w:rFonts w:cs="Arial"/>
          <w:i/>
          <w:szCs w:val="22"/>
        </w:rPr>
        <w:t>kapitaaldekkingstelsel</w:t>
      </w:r>
      <w:proofErr w:type="spellEnd"/>
      <w:r w:rsidRPr="00DD1375">
        <w:rPr>
          <w:rFonts w:cs="Arial"/>
          <w:i/>
          <w:szCs w:val="22"/>
        </w:rPr>
        <w:t>;</w:t>
      </w:r>
    </w:p>
    <w:p w:rsidR="004A2483" w:rsidRDefault="004A2483" w:rsidP="004A2483">
      <w:pPr>
        <w:rPr>
          <w:rFonts w:cs="Arial"/>
          <w:i/>
          <w:szCs w:val="22"/>
        </w:rPr>
      </w:pPr>
      <w:r>
        <w:rPr>
          <w:rFonts w:cs="Arial"/>
          <w:i/>
          <w:szCs w:val="22"/>
        </w:rPr>
        <w:t xml:space="preserve">Je kunt </w:t>
      </w:r>
      <w:r w:rsidRPr="00DD1375">
        <w:rPr>
          <w:rFonts w:cs="Arial"/>
          <w:i/>
          <w:szCs w:val="22"/>
        </w:rPr>
        <w:t>welvaartsvaste uitkeringen en waardevaste uitkeringen vergelijken en dit rekenkundig onderbouwen;</w:t>
      </w:r>
    </w:p>
    <w:p w:rsidR="004A2483" w:rsidRPr="00DD1375" w:rsidRDefault="004A2483" w:rsidP="004A2483">
      <w:pPr>
        <w:rPr>
          <w:rFonts w:cs="Arial"/>
          <w:i/>
          <w:szCs w:val="22"/>
        </w:rPr>
      </w:pPr>
      <w:r>
        <w:rPr>
          <w:rFonts w:cs="Arial"/>
          <w:i/>
          <w:szCs w:val="22"/>
        </w:rPr>
        <w:t xml:space="preserve">Je kunt beschrijven hoe asymmetrische informatie en </w:t>
      </w:r>
      <w:proofErr w:type="spellStart"/>
      <w:r>
        <w:rPr>
          <w:rFonts w:cs="Arial"/>
          <w:i/>
          <w:szCs w:val="22"/>
        </w:rPr>
        <w:t>moral</w:t>
      </w:r>
      <w:proofErr w:type="spellEnd"/>
      <w:r>
        <w:rPr>
          <w:rFonts w:cs="Arial"/>
          <w:i/>
          <w:szCs w:val="22"/>
        </w:rPr>
        <w:t xml:space="preserve"> hazard een negatieve rol kunnen spelen bij ons sociale stelsel.</w:t>
      </w:r>
    </w:p>
    <w:p w:rsidR="004A2483" w:rsidRPr="00D220C7" w:rsidRDefault="004A2483" w:rsidP="004A2483">
      <w:pPr>
        <w:rPr>
          <w:rFonts w:cs="Arial"/>
          <w:i/>
          <w:sz w:val="20"/>
          <w:szCs w:val="20"/>
        </w:rPr>
      </w:pPr>
    </w:p>
    <w:p w:rsidR="004A2483" w:rsidRDefault="004A2483" w:rsidP="004A2483">
      <w:pPr>
        <w:numPr>
          <w:ilvl w:val="0"/>
          <w:numId w:val="2"/>
        </w:numPr>
        <w:rPr>
          <w:rFonts w:cs="Arial"/>
          <w:szCs w:val="22"/>
        </w:rPr>
      </w:pPr>
      <w:r>
        <w:rPr>
          <w:rFonts w:cs="Arial"/>
          <w:szCs w:val="22"/>
        </w:rPr>
        <w:t>Tijdens je arbeidzame leven moet je er voor zorgen dat je later als gepensioneerde ook nog voldoende inkomen hebt om van te leven.</w:t>
      </w:r>
    </w:p>
    <w:p w:rsidR="004A2483" w:rsidRDefault="004A2483" w:rsidP="004A2483">
      <w:pPr>
        <w:numPr>
          <w:ilvl w:val="0"/>
          <w:numId w:val="2"/>
        </w:numPr>
        <w:rPr>
          <w:rFonts w:cs="Arial"/>
          <w:szCs w:val="22"/>
        </w:rPr>
      </w:pPr>
      <w:r>
        <w:rPr>
          <w:rFonts w:cs="Arial"/>
          <w:szCs w:val="22"/>
        </w:rPr>
        <w:t>Je kunt dat doen door al of niet vrijwillig een pensioenregeling af te sluiten. Een pensioenregeling kan verplicht zijn (onderwijs en gezondheidszorg), maar in het bedrijfsleven is het niet verplicht. Dan kun je zelf via particuliere verzekeringsmaatschappijen een pensioenregeling afsluiten.</w:t>
      </w:r>
    </w:p>
    <w:p w:rsidR="004A2483" w:rsidRDefault="004A2483" w:rsidP="004A2483">
      <w:pPr>
        <w:numPr>
          <w:ilvl w:val="0"/>
          <w:numId w:val="2"/>
        </w:numPr>
        <w:rPr>
          <w:rFonts w:cs="Arial"/>
          <w:szCs w:val="22"/>
        </w:rPr>
      </w:pPr>
      <w:r>
        <w:rPr>
          <w:rFonts w:cs="Arial"/>
          <w:szCs w:val="22"/>
        </w:rPr>
        <w:t>Omdat niet iedereen een pensioenregeling heeft, heeft de overheid het AOW-pensioen in leven geroepen.</w:t>
      </w:r>
    </w:p>
    <w:p w:rsidR="004A2483" w:rsidRDefault="004A2483" w:rsidP="004A2483">
      <w:pPr>
        <w:numPr>
          <w:ilvl w:val="0"/>
          <w:numId w:val="2"/>
        </w:numPr>
      </w:pPr>
      <w:r>
        <w:t xml:space="preserve">De bedrijfspensioenregeling werkt volgens het </w:t>
      </w:r>
      <w:r w:rsidRPr="00A74E43">
        <w:rPr>
          <w:b/>
        </w:rPr>
        <w:t>kapitaaldekkingsstelsel.</w:t>
      </w:r>
      <w:r>
        <w:t xml:space="preserve"> De pensioenverzekeraar ontvangt maandelijks de betaalde premies en belegt deze namens haar cliënt. De belegde bedragen (premies) en de verkregen opbrengsten (rente en dividend) daarvan leveren met elkaar een zodanig bedrag op, dat pensioenfondsen er jarenlang een vaste uitkering van kunnen betalen.</w:t>
      </w:r>
    </w:p>
    <w:p w:rsidR="004A2483" w:rsidRDefault="004A2483" w:rsidP="004A2483">
      <w:pPr>
        <w:numPr>
          <w:ilvl w:val="0"/>
          <w:numId w:val="2"/>
        </w:numPr>
      </w:pPr>
      <w:r>
        <w:t>De groei van het gespaarde bedrag verloopt exponentieel (progressief). Dat komt omdat je ook steeds weer rente krijgt over de eerder ontvangen beleggingsopbrengsten.</w:t>
      </w:r>
    </w:p>
    <w:p w:rsidR="004A2483" w:rsidRDefault="004A2483" w:rsidP="004A2483">
      <w:pPr>
        <w:numPr>
          <w:ilvl w:val="0"/>
          <w:numId w:val="2"/>
        </w:numPr>
      </w:pPr>
      <w:r>
        <w:t>Je ziet dat het gespaarde bedrag steeds meer dan evenredig toeneemt. Een pensioen kun je in 40 jaar opbouwen. De opbouw van dat pensioen ziet er grafisch dan als volgt uit:</w:t>
      </w:r>
    </w:p>
    <w:p w:rsidR="004A2483" w:rsidRDefault="004A2483" w:rsidP="004A2483">
      <w:pPr>
        <w:ind w:left="360"/>
      </w:pPr>
    </w:p>
    <w:p w:rsidR="004A2483" w:rsidRPr="00232A3E" w:rsidRDefault="004A2483" w:rsidP="004A2483">
      <w:pPr>
        <w:ind w:left="360"/>
        <w:jc w:val="center"/>
      </w:pPr>
      <w:r>
        <w:rPr>
          <w:noProof/>
          <w:lang w:val="en-US"/>
        </w:rPr>
        <w:drawing>
          <wp:inline distT="0" distB="0" distL="0" distR="0" wp14:anchorId="144382B5" wp14:editId="7CFA26A0">
            <wp:extent cx="2946400" cy="2959100"/>
            <wp:effectExtent l="0" t="0" r="0" b="1270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2959100"/>
                    </a:xfrm>
                    <a:prstGeom prst="rect">
                      <a:avLst/>
                    </a:prstGeom>
                    <a:noFill/>
                    <a:ln>
                      <a:noFill/>
                    </a:ln>
                  </pic:spPr>
                </pic:pic>
              </a:graphicData>
            </a:graphic>
          </wp:inline>
        </w:drawing>
      </w:r>
    </w:p>
    <w:p w:rsidR="004A2483" w:rsidRDefault="004A2483" w:rsidP="004A2483">
      <w:pPr>
        <w:jc w:val="center"/>
      </w:pPr>
    </w:p>
    <w:p w:rsidR="004A2483" w:rsidRPr="008D00B5" w:rsidRDefault="004A2483" w:rsidP="004A2483">
      <w:pPr>
        <w:numPr>
          <w:ilvl w:val="0"/>
          <w:numId w:val="2"/>
        </w:numPr>
        <w:rPr>
          <w:rFonts w:cs="Arial"/>
          <w:szCs w:val="22"/>
        </w:rPr>
      </w:pPr>
      <w:r>
        <w:t>Na 30 jaar pensioenopbouw is het voor een goed pensioen benodigde bedrag nog lang niet bereikt.</w:t>
      </w:r>
    </w:p>
    <w:p w:rsidR="004A2483" w:rsidRPr="008D00B5" w:rsidRDefault="004A2483" w:rsidP="004A2483">
      <w:pPr>
        <w:numPr>
          <w:ilvl w:val="0"/>
          <w:numId w:val="2"/>
        </w:numPr>
        <w:rPr>
          <w:rFonts w:cs="Arial"/>
          <w:szCs w:val="22"/>
        </w:rPr>
      </w:pPr>
      <w:r>
        <w:t xml:space="preserve">De financiering van het AOW-ouderdomspensioen gebeurt, net als veel andere sociale verzekeringen, via het </w:t>
      </w:r>
      <w:r w:rsidRPr="003944CA">
        <w:rPr>
          <w:b/>
        </w:rPr>
        <w:t>omslagstelsel</w:t>
      </w:r>
      <w:r>
        <w:t>. De uitkeringsinstantie verdeelt de ontvangen premies over de uitkeringsgerechtigden. Houden ze geld over, dan kunnen de premies omlaag. Maar komen ze geld tekort, dan zullen de premies moeten stijgen.</w:t>
      </w:r>
    </w:p>
    <w:p w:rsidR="004A2483" w:rsidRDefault="004A2483" w:rsidP="004A2483">
      <w:pPr>
        <w:numPr>
          <w:ilvl w:val="0"/>
          <w:numId w:val="2"/>
        </w:numPr>
      </w:pPr>
      <w:r>
        <w:t xml:space="preserve">Als de uitkering stijgt met hetzelfde percentage als de kosten van het levensonderhoud, noem je de uitkering </w:t>
      </w:r>
      <w:r w:rsidRPr="00365EE6">
        <w:rPr>
          <w:b/>
        </w:rPr>
        <w:t>waardevast</w:t>
      </w:r>
      <w:r>
        <w:t xml:space="preserve">. Soms zijn bepaalde uitkeringen geïndexeerd aan de loonontwikkeling in het bedrijfsleven. In dat geval spreek je van </w:t>
      </w:r>
      <w:r w:rsidRPr="00365EE6">
        <w:rPr>
          <w:b/>
        </w:rPr>
        <w:t>welvaartsvaste</w:t>
      </w:r>
      <w:r>
        <w:t xml:space="preserve"> uitkeringen.</w:t>
      </w:r>
    </w:p>
    <w:p w:rsidR="004A2483" w:rsidRDefault="004A2483" w:rsidP="004A2483">
      <w:pPr>
        <w:numPr>
          <w:ilvl w:val="0"/>
          <w:numId w:val="2"/>
        </w:numPr>
      </w:pPr>
      <w:r>
        <w:t xml:space="preserve">Het verschil tussen de loonkosten en het nettoloon bedraagt noem je de </w:t>
      </w:r>
      <w:r w:rsidRPr="0093008C">
        <w:rPr>
          <w:b/>
        </w:rPr>
        <w:t>wig</w:t>
      </w:r>
      <w:r>
        <w:t>.</w:t>
      </w:r>
    </w:p>
    <w:p w:rsidR="004A2483" w:rsidRDefault="004A2483" w:rsidP="004A2483">
      <w:pPr>
        <w:numPr>
          <w:ilvl w:val="0"/>
          <w:numId w:val="2"/>
        </w:numPr>
      </w:pPr>
      <w:r>
        <w:t>De grote wig in Nederland doet het noodzakelijke draagvlak afbrokkelen. Een grote wig maakt het “lonend” voor werkgevers om iemand zwart aan te nemen, maar ook voor werknemers om zwart te gaan werken.</w:t>
      </w:r>
    </w:p>
    <w:p w:rsidR="004A2483" w:rsidRDefault="004A2483" w:rsidP="004A2483">
      <w:pPr>
        <w:numPr>
          <w:ilvl w:val="0"/>
          <w:numId w:val="2"/>
        </w:numPr>
      </w:pPr>
      <w:r>
        <w:t xml:space="preserve">In landen met een grote wig is de neiging groot om belasting- en premiebetaling te ontduiken of te ontwijken. Dit gedrag rekenen we ook tot </w:t>
      </w:r>
      <w:proofErr w:type="spellStart"/>
      <w:r>
        <w:rPr>
          <w:b/>
        </w:rPr>
        <w:t>moral</w:t>
      </w:r>
      <w:proofErr w:type="spellEnd"/>
      <w:r>
        <w:rPr>
          <w:b/>
        </w:rPr>
        <w:t xml:space="preserve"> hazard</w:t>
      </w:r>
      <w:r>
        <w:t xml:space="preserve">, moreel slecht gedrag. </w:t>
      </w:r>
    </w:p>
    <w:p w:rsidR="004A2483" w:rsidRDefault="004A2483" w:rsidP="004A2483">
      <w:pPr>
        <w:numPr>
          <w:ilvl w:val="0"/>
          <w:numId w:val="2"/>
        </w:numPr>
      </w:pPr>
      <w:r w:rsidRPr="008919E2">
        <w:rPr>
          <w:b/>
        </w:rPr>
        <w:t>Ontwijken</w:t>
      </w:r>
      <w:r>
        <w:t xml:space="preserve"> op zichzelf is legaal. Je kunt bijvoorbeeld je bestedingspatroon aanpassen en goederen die de overheid zwaar belast met belastingen niet aanschaffen. Je kunt ook de inkomstenbelasting ontwijken door bijvoorbeeld in het buitenland te gaan wonen. </w:t>
      </w:r>
    </w:p>
    <w:p w:rsidR="004A2483" w:rsidRDefault="004A2483" w:rsidP="004A2483">
      <w:pPr>
        <w:numPr>
          <w:ilvl w:val="0"/>
          <w:numId w:val="2"/>
        </w:numPr>
      </w:pPr>
      <w:r>
        <w:t xml:space="preserve">Als je op een illegale wijze je onttrekt aan de verplichting belasting en premies te betalen, dan spreek je over </w:t>
      </w:r>
      <w:r w:rsidRPr="00E16C2F">
        <w:rPr>
          <w:b/>
        </w:rPr>
        <w:t>ontduiken</w:t>
      </w:r>
      <w:r>
        <w:t xml:space="preserve">. Dat gebeurt als mensen zwart werken of als een bedrijf een deel van haar omzet verzwijgt. Dit gedrag ontstaat als gevolg van </w:t>
      </w:r>
      <w:r w:rsidRPr="008D00B5">
        <w:rPr>
          <w:b/>
        </w:rPr>
        <w:t>asymmetrische informatie</w:t>
      </w:r>
      <w:r>
        <w:t>. De belastingdienst weet niet dat iemand zwart werkt en stuurt daarom ook geen aanslag.</w:t>
      </w:r>
    </w:p>
    <w:p w:rsidR="004A2483" w:rsidRDefault="004A2483" w:rsidP="004A2483">
      <w:pPr>
        <w:numPr>
          <w:ilvl w:val="0"/>
          <w:numId w:val="2"/>
        </w:numPr>
      </w:pPr>
      <w:r>
        <w:t xml:space="preserve">Maar ook uitkeringsgerechtigden kunnen de sociale zekerheid de nek omdraaien. Als je ten onrechte een uitkering ontvangt en daardoor het stelsel bewust extra belast, maak je er </w:t>
      </w:r>
      <w:r w:rsidRPr="00E16C2F">
        <w:rPr>
          <w:b/>
        </w:rPr>
        <w:t>misbruik</w:t>
      </w:r>
      <w:r>
        <w:t xml:space="preserve"> van. Uiteraard is dit gedrag strafbaar. Ook nu weer is er sprake van </w:t>
      </w:r>
      <w:proofErr w:type="spellStart"/>
      <w:r>
        <w:t>moral</w:t>
      </w:r>
      <w:proofErr w:type="spellEnd"/>
      <w:r>
        <w:t xml:space="preserve"> hazard.</w:t>
      </w:r>
    </w:p>
    <w:p w:rsidR="004A2483" w:rsidRDefault="004A2483" w:rsidP="004A2483">
      <w:pPr>
        <w:numPr>
          <w:ilvl w:val="0"/>
          <w:numId w:val="2"/>
        </w:numPr>
      </w:pPr>
      <w:r>
        <w:t>Soms krijgen mensen ook op een oneigenlijke wijze een uitkering.</w:t>
      </w:r>
    </w:p>
    <w:p w:rsidR="004A2483" w:rsidRDefault="004A2483" w:rsidP="004A2483">
      <w:pPr>
        <w:numPr>
          <w:ilvl w:val="0"/>
          <w:numId w:val="2"/>
        </w:numPr>
      </w:pPr>
    </w:p>
    <w:p w:rsidR="004A2483" w:rsidRPr="00232A3E" w:rsidRDefault="004A2483" w:rsidP="004A2483">
      <w:pPr>
        <w:jc w:val="both"/>
      </w:pPr>
      <w:r>
        <w:rPr>
          <w:noProof/>
          <w:lang w:val="en-US"/>
        </w:rPr>
        <w:drawing>
          <wp:inline distT="0" distB="0" distL="0" distR="0" wp14:anchorId="2468538B" wp14:editId="5159CCA5">
            <wp:extent cx="5753100" cy="2552700"/>
            <wp:effectExtent l="0" t="0" r="12700" b="1270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552700"/>
                    </a:xfrm>
                    <a:prstGeom prst="rect">
                      <a:avLst/>
                    </a:prstGeom>
                    <a:noFill/>
                    <a:ln>
                      <a:noFill/>
                    </a:ln>
                  </pic:spPr>
                </pic:pic>
              </a:graphicData>
            </a:graphic>
          </wp:inline>
        </w:drawing>
      </w:r>
    </w:p>
    <w:p w:rsidR="004A2483" w:rsidRPr="00E34CD3" w:rsidRDefault="004A2483" w:rsidP="004A2483">
      <w:pPr>
        <w:rPr>
          <w:rFonts w:cs="Arial"/>
          <w:szCs w:val="22"/>
        </w:rPr>
      </w:pPr>
    </w:p>
    <w:p w:rsidR="004A2483" w:rsidRDefault="004A2483" w:rsidP="004A2483">
      <w:pPr>
        <w:rPr>
          <w:rFonts w:cs="Arial"/>
          <w:szCs w:val="22"/>
        </w:rPr>
      </w:pPr>
    </w:p>
    <w:p w:rsidR="004A2483" w:rsidRPr="00F863B5" w:rsidRDefault="004A2483" w:rsidP="004A2483">
      <w:pPr>
        <w:rPr>
          <w:rFonts w:cs="Arial"/>
          <w:i/>
          <w:szCs w:val="22"/>
          <w:highlight w:val="yellow"/>
        </w:rPr>
      </w:pPr>
      <w:r w:rsidRPr="00F863B5">
        <w:rPr>
          <w:rFonts w:cs="Arial"/>
          <w:i/>
          <w:szCs w:val="22"/>
          <w:highlight w:val="yellow"/>
        </w:rPr>
        <w:t>Je kunt uitleggen dat het kapitaalrendement afneemt bij een groot aanbod van kapitaal</w:t>
      </w:r>
    </w:p>
    <w:p w:rsidR="004A2483" w:rsidRDefault="004A2483" w:rsidP="004A2483">
      <w:pPr>
        <w:pStyle w:val="Geenafstand"/>
        <w:jc w:val="both"/>
        <w:rPr>
          <w:rFonts w:ascii="Arial" w:hAnsi="Arial" w:cs="Arial"/>
          <w:bCs/>
          <w:iCs/>
          <w:highlight w:val="yellow"/>
        </w:rPr>
      </w:pPr>
    </w:p>
    <w:p w:rsidR="004A2483" w:rsidRDefault="004A2483" w:rsidP="004A2483">
      <w:pPr>
        <w:pStyle w:val="Geenafstand"/>
        <w:numPr>
          <w:ilvl w:val="0"/>
          <w:numId w:val="2"/>
        </w:numPr>
        <w:jc w:val="both"/>
        <w:rPr>
          <w:rFonts w:ascii="Arial" w:hAnsi="Arial" w:cs="Arial"/>
          <w:bCs/>
          <w:iCs/>
          <w:highlight w:val="yellow"/>
        </w:rPr>
      </w:pPr>
      <w:r>
        <w:rPr>
          <w:rFonts w:ascii="Arial" w:hAnsi="Arial" w:cs="Arial"/>
          <w:bCs/>
          <w:iCs/>
          <w:highlight w:val="yellow"/>
        </w:rPr>
        <w:t>Als veel</w:t>
      </w:r>
      <w:r w:rsidRPr="00F863B5">
        <w:rPr>
          <w:rFonts w:ascii="Arial" w:hAnsi="Arial" w:cs="Arial"/>
          <w:bCs/>
          <w:iCs/>
          <w:highlight w:val="yellow"/>
        </w:rPr>
        <w:t xml:space="preserve"> mensen een deel van hun inkomen apart willen zetten voor hun toekomst</w:t>
      </w:r>
      <w:r>
        <w:rPr>
          <w:rFonts w:ascii="Arial" w:hAnsi="Arial" w:cs="Arial"/>
          <w:bCs/>
          <w:iCs/>
          <w:highlight w:val="yellow"/>
        </w:rPr>
        <w:t xml:space="preserve"> schuiven</w:t>
      </w:r>
      <w:r w:rsidRPr="00F863B5">
        <w:rPr>
          <w:rFonts w:ascii="Arial" w:hAnsi="Arial" w:cs="Arial"/>
          <w:bCs/>
          <w:iCs/>
          <w:highlight w:val="yellow"/>
        </w:rPr>
        <w:t xml:space="preserve"> </w:t>
      </w:r>
      <w:r>
        <w:rPr>
          <w:rFonts w:ascii="Arial" w:hAnsi="Arial" w:cs="Arial"/>
          <w:bCs/>
          <w:iCs/>
          <w:highlight w:val="yellow"/>
        </w:rPr>
        <w:t xml:space="preserve">zij </w:t>
      </w:r>
      <w:r w:rsidRPr="00F863B5">
        <w:rPr>
          <w:rFonts w:ascii="Arial" w:hAnsi="Arial" w:cs="Arial"/>
          <w:bCs/>
          <w:iCs/>
          <w:highlight w:val="yellow"/>
        </w:rPr>
        <w:t xml:space="preserve">veel koopkracht van nu door naar de tijd dat zij met pensioen gaan. Maar daardoor daalt het rendement op hun besparingen/investeringen. </w:t>
      </w:r>
    </w:p>
    <w:p w:rsidR="004A2483"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 xml:space="preserve">Het rendement op de kapitaalmarkt kan niet negatief zijn, want dan heeft het geen zin om koopkracht van nu door te schuiven. Dan heb je later alleen maar minder koopkracht. </w:t>
      </w:r>
    </w:p>
    <w:p w:rsidR="004A2483" w:rsidRPr="00F863B5"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 xml:space="preserve">Veel aanbod van kapitaal is niet erg als er maar voldoende investeringsmogelijkheden zijn. En daar schort het </w:t>
      </w:r>
      <w:r>
        <w:rPr>
          <w:rFonts w:ascii="Arial" w:hAnsi="Arial" w:cs="Arial"/>
          <w:bCs/>
          <w:iCs/>
          <w:highlight w:val="yellow"/>
        </w:rPr>
        <w:t xml:space="preserve">vaak </w:t>
      </w:r>
      <w:r w:rsidRPr="00F863B5">
        <w:rPr>
          <w:rFonts w:ascii="Arial" w:hAnsi="Arial" w:cs="Arial"/>
          <w:bCs/>
          <w:iCs/>
          <w:highlight w:val="yellow"/>
        </w:rPr>
        <w:t>aan. Dan ontstaan zeepbellen in de economie, omdat te veel aanbod van kapitaal zich een uitweg zoekt op bijvoorbeeld de huizenmarkt of de aandelenmarkt. De rente is laag, dus kapitaal op een spaarrekening bij de bank zetten is zinloos. Dan kun je maar beter beleggen in huizen of aandelen is de gedachte.</w:t>
      </w:r>
    </w:p>
    <w:p w:rsidR="004A2483" w:rsidRPr="00F863B5" w:rsidRDefault="004A2483" w:rsidP="004A2483">
      <w:pPr>
        <w:pStyle w:val="Geenafstand"/>
        <w:jc w:val="both"/>
        <w:rPr>
          <w:rFonts w:ascii="Arial" w:hAnsi="Arial" w:cs="Arial"/>
          <w:bCs/>
          <w:iCs/>
          <w:highlight w:val="yellow"/>
        </w:rPr>
      </w:pPr>
    </w:p>
    <w:p w:rsidR="004A2483" w:rsidRPr="00F863B5"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 xml:space="preserve">Hoe lager de economische groei, des te minder behoefte is er voor bedrijven aan investeringskapitaal en ook zullen consumenten als gevolg van een laag consumentenvertrouwen minder grote aankopen doen. Dat is een veel gehoorde verklaring van het dalende kapitaalrendement bij een groot aanbod van kapitaal en ook een verklaring voor het ontstaan van zeepbellen in de economie. </w:t>
      </w:r>
    </w:p>
    <w:p w:rsidR="004A2483" w:rsidRPr="00F863B5"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Deze bellen ontstaan dus als de groei van de economie lager is dan de groei van het aanbod van kapitaal.</w:t>
      </w:r>
    </w:p>
    <w:p w:rsidR="004A2483" w:rsidRPr="00F863B5" w:rsidRDefault="004A2483" w:rsidP="004A2483">
      <w:pPr>
        <w:pStyle w:val="Geenafstand"/>
        <w:jc w:val="both"/>
        <w:rPr>
          <w:rFonts w:ascii="Arial" w:hAnsi="Arial" w:cs="Arial"/>
          <w:bCs/>
          <w:iCs/>
          <w:highlight w:val="yellow"/>
        </w:rPr>
      </w:pPr>
    </w:p>
    <w:p w:rsidR="004A2483" w:rsidRPr="00F863B5"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 xml:space="preserve">De dalende nominale rente zou nooit negatief kunnen worden. De minimale rente noemen economen de </w:t>
      </w:r>
      <w:r w:rsidRPr="00F863B5">
        <w:rPr>
          <w:rFonts w:ascii="Arial" w:hAnsi="Arial" w:cs="Arial"/>
          <w:b/>
          <w:bCs/>
          <w:iCs/>
          <w:highlight w:val="yellow"/>
        </w:rPr>
        <w:t xml:space="preserve">“zero </w:t>
      </w:r>
      <w:proofErr w:type="spellStart"/>
      <w:r w:rsidRPr="00F863B5">
        <w:rPr>
          <w:rFonts w:ascii="Arial" w:hAnsi="Arial" w:cs="Arial"/>
          <w:b/>
          <w:bCs/>
          <w:iCs/>
          <w:highlight w:val="yellow"/>
        </w:rPr>
        <w:t>lower</w:t>
      </w:r>
      <w:proofErr w:type="spellEnd"/>
      <w:r w:rsidRPr="00F863B5">
        <w:rPr>
          <w:rFonts w:ascii="Arial" w:hAnsi="Arial" w:cs="Arial"/>
          <w:b/>
          <w:bCs/>
          <w:iCs/>
          <w:highlight w:val="yellow"/>
        </w:rPr>
        <w:t xml:space="preserve"> </w:t>
      </w:r>
      <w:proofErr w:type="spellStart"/>
      <w:r w:rsidRPr="00F863B5">
        <w:rPr>
          <w:rFonts w:ascii="Arial" w:hAnsi="Arial" w:cs="Arial"/>
          <w:b/>
          <w:bCs/>
          <w:iCs/>
          <w:highlight w:val="yellow"/>
        </w:rPr>
        <w:t>bound</w:t>
      </w:r>
      <w:proofErr w:type="spellEnd"/>
      <w:r w:rsidRPr="00F863B5">
        <w:rPr>
          <w:rFonts w:ascii="Arial" w:hAnsi="Arial" w:cs="Arial"/>
          <w:bCs/>
          <w:iCs/>
          <w:highlight w:val="yellow"/>
        </w:rPr>
        <w:t xml:space="preserve">”. </w:t>
      </w:r>
    </w:p>
    <w:p w:rsidR="004A2483"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 xml:space="preserve">Toch zagen we de laatste jaren dat beleggers soms een negatief rendement accepteerden. Ze kochten staatsobligaties van de Duitse en Nederlandse overheid tegen een negatieve nominale rente. De reden was dat dit één van de weinige beleggingen leek, waar het belegde kapitaal veilig was, zonder het gevaar te lopen te verdwijnen in zeepbellen die uiteen kunnen klappen. </w:t>
      </w:r>
    </w:p>
    <w:p w:rsidR="004A2483" w:rsidRPr="00F863B5"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Maar een economie met een negatieve nominale rente kan nooit een marktevenwicht bereiken!</w:t>
      </w:r>
    </w:p>
    <w:p w:rsidR="004A2483" w:rsidRPr="00F863B5" w:rsidRDefault="004A2483" w:rsidP="004A2483">
      <w:pPr>
        <w:pStyle w:val="Geenafstand"/>
        <w:jc w:val="both"/>
        <w:rPr>
          <w:rFonts w:ascii="Arial" w:hAnsi="Arial" w:cs="Arial"/>
          <w:bCs/>
          <w:iCs/>
          <w:highlight w:val="yellow"/>
        </w:rPr>
      </w:pPr>
    </w:p>
    <w:p w:rsidR="004A2483"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De klassieke economische oplossing is dat de economie flink moet krimpen, waardoor mensen minder inkomen hebben en daardoor ook minder geld kunnen sparen. De aanbodlijn schuift naar links en er ontstaat weer een positieve nominale rente. Maar de gevolgen voor de werkgelegenheid zijn vernietigend en ook de problemen met de staatsschulden zullen alleen maar oplopen, omdat de overheid veel belastinginkomsten dan moet missen. Een enorme recessie ontstaat dan.</w:t>
      </w:r>
    </w:p>
    <w:p w:rsidR="004A2483" w:rsidRDefault="004A2483" w:rsidP="004A2483">
      <w:pPr>
        <w:pStyle w:val="Geenafstand"/>
        <w:numPr>
          <w:ilvl w:val="0"/>
          <w:numId w:val="2"/>
        </w:numPr>
        <w:jc w:val="both"/>
        <w:rPr>
          <w:rFonts w:ascii="Arial" w:hAnsi="Arial" w:cs="Arial"/>
          <w:bCs/>
          <w:iCs/>
          <w:highlight w:val="yellow"/>
        </w:rPr>
      </w:pPr>
      <w:r w:rsidRPr="00F863B5">
        <w:rPr>
          <w:rFonts w:ascii="Arial" w:hAnsi="Arial" w:cs="Arial"/>
          <w:bCs/>
          <w:iCs/>
          <w:highlight w:val="yellow"/>
        </w:rPr>
        <w:t>De oplossing die de huidige centrale bank kiest is om te trachten de inflatie te verhogen. De inflatie is nodig om als de rente laag of zelfs negatief is te zorgen dat de nominale rente weer gaat stijgen. Dat probeert de centrale bank te realiseren door een ruimhartig monetair beleid. In 2015 en 2016 heeft de ECB bijvoorbeeld voor € 1.600 miljard aan staatsobligaties opgekocht. De FED in de verenigde staten heeft de laatste vijf jaar op deze manier $ 5.000 miljard in de economie gepompt.</w:t>
      </w:r>
    </w:p>
    <w:p w:rsidR="004A2483" w:rsidRPr="002F3838" w:rsidRDefault="004A2483" w:rsidP="004A2483">
      <w:pPr>
        <w:pStyle w:val="Geenafstand"/>
        <w:numPr>
          <w:ilvl w:val="0"/>
          <w:numId w:val="2"/>
        </w:numPr>
        <w:jc w:val="both"/>
        <w:rPr>
          <w:rFonts w:ascii="Arial" w:hAnsi="Arial" w:cs="Arial"/>
          <w:bCs/>
          <w:highlight w:val="yellow"/>
        </w:rPr>
      </w:pPr>
      <w:r w:rsidRPr="002F3838">
        <w:rPr>
          <w:rFonts w:ascii="Arial" w:hAnsi="Arial" w:cs="Arial"/>
          <w:bCs/>
          <w:iCs/>
          <w:highlight w:val="yellow"/>
        </w:rPr>
        <w:t xml:space="preserve">Eén van de oorzaken van de lage rente is het overschot aan kapitaal dat ontstaat als gevolg van het sparen van pensioenpremies. </w:t>
      </w:r>
    </w:p>
    <w:p w:rsidR="004A2483" w:rsidRDefault="004A2483" w:rsidP="004A2483">
      <w:pPr>
        <w:pStyle w:val="Geenafstand"/>
        <w:numPr>
          <w:ilvl w:val="0"/>
          <w:numId w:val="2"/>
        </w:numPr>
        <w:jc w:val="both"/>
        <w:rPr>
          <w:rFonts w:ascii="Arial" w:hAnsi="Arial" w:cs="Arial"/>
          <w:bCs/>
          <w:highlight w:val="yellow"/>
        </w:rPr>
      </w:pPr>
      <w:r>
        <w:rPr>
          <w:rFonts w:ascii="Arial" w:hAnsi="Arial" w:cs="Arial"/>
          <w:bCs/>
          <w:iCs/>
          <w:highlight w:val="yellow"/>
        </w:rPr>
        <w:t>Een oplossing kan zijn dat pe</w:t>
      </w:r>
      <w:r w:rsidRPr="002F3838">
        <w:rPr>
          <w:rFonts w:ascii="Arial" w:hAnsi="Arial" w:cs="Arial"/>
          <w:bCs/>
          <w:highlight w:val="yellow"/>
        </w:rPr>
        <w:t xml:space="preserve">nsioenfondsen en </w:t>
      </w:r>
      <w:proofErr w:type="spellStart"/>
      <w:r w:rsidRPr="002F3838">
        <w:rPr>
          <w:rFonts w:ascii="Arial" w:hAnsi="Arial" w:cs="Arial"/>
          <w:bCs/>
          <w:highlight w:val="yellow"/>
        </w:rPr>
        <w:t>levensverzekerings</w:t>
      </w:r>
      <w:r>
        <w:rPr>
          <w:rFonts w:ascii="Arial" w:hAnsi="Arial" w:cs="Arial"/>
          <w:bCs/>
          <w:highlight w:val="yellow"/>
        </w:rPr>
        <w:t>-</w:t>
      </w:r>
      <w:r w:rsidRPr="002F3838">
        <w:rPr>
          <w:rFonts w:ascii="Arial" w:hAnsi="Arial" w:cs="Arial"/>
          <w:bCs/>
          <w:highlight w:val="yellow"/>
        </w:rPr>
        <w:t>maatschappijen</w:t>
      </w:r>
      <w:proofErr w:type="spellEnd"/>
      <w:r w:rsidRPr="002F3838">
        <w:rPr>
          <w:rFonts w:ascii="Arial" w:hAnsi="Arial" w:cs="Arial"/>
          <w:bCs/>
          <w:highlight w:val="yellow"/>
        </w:rPr>
        <w:t xml:space="preserve"> de premies </w:t>
      </w:r>
      <w:r>
        <w:rPr>
          <w:rFonts w:ascii="Arial" w:hAnsi="Arial" w:cs="Arial"/>
          <w:bCs/>
          <w:highlight w:val="yellow"/>
        </w:rPr>
        <w:t xml:space="preserve">niet </w:t>
      </w:r>
      <w:r w:rsidRPr="002F3838">
        <w:rPr>
          <w:rFonts w:ascii="Arial" w:hAnsi="Arial" w:cs="Arial"/>
          <w:bCs/>
          <w:highlight w:val="yellow"/>
        </w:rPr>
        <w:t xml:space="preserve">via een kapitaaldekkingsstelsel </w:t>
      </w:r>
      <w:r>
        <w:rPr>
          <w:rFonts w:ascii="Arial" w:hAnsi="Arial" w:cs="Arial"/>
          <w:bCs/>
          <w:highlight w:val="yellow"/>
        </w:rPr>
        <w:t xml:space="preserve">gaan </w:t>
      </w:r>
      <w:r w:rsidRPr="002F3838">
        <w:rPr>
          <w:rFonts w:ascii="Arial" w:hAnsi="Arial" w:cs="Arial"/>
          <w:bCs/>
          <w:highlight w:val="yellow"/>
        </w:rPr>
        <w:t>beleggen, maar de uitkeringen via een omslagstelsel financieren. Dan komen er ook geen of in ieder geval minder (grot</w:t>
      </w:r>
      <w:r>
        <w:rPr>
          <w:rFonts w:ascii="Arial" w:hAnsi="Arial" w:cs="Arial"/>
          <w:bCs/>
          <w:highlight w:val="yellow"/>
        </w:rPr>
        <w:t>e) financiële bubbels meer voor.</w:t>
      </w:r>
    </w:p>
    <w:p w:rsidR="004A2483" w:rsidRDefault="004A2483" w:rsidP="004A2483">
      <w:pPr>
        <w:pStyle w:val="Geenafstand"/>
        <w:numPr>
          <w:ilvl w:val="0"/>
          <w:numId w:val="2"/>
        </w:numPr>
        <w:jc w:val="both"/>
        <w:rPr>
          <w:rFonts w:ascii="Arial" w:hAnsi="Arial" w:cs="Arial"/>
          <w:highlight w:val="yellow"/>
          <w:shd w:val="clear" w:color="auto" w:fill="FFFFFF"/>
        </w:rPr>
      </w:pPr>
      <w:r w:rsidRPr="002F3838">
        <w:rPr>
          <w:rFonts w:ascii="Arial" w:hAnsi="Arial" w:cs="Arial"/>
          <w:bCs/>
          <w:highlight w:val="yellow"/>
        </w:rPr>
        <w:t xml:space="preserve">Een tweede oorzaak van de lage rente en het kapitaaloverschot is de </w:t>
      </w:r>
      <w:r w:rsidRPr="002F3838">
        <w:rPr>
          <w:rFonts w:ascii="Arial" w:hAnsi="Arial" w:cs="Arial"/>
          <w:b/>
          <w:bCs/>
          <w:highlight w:val="yellow"/>
        </w:rPr>
        <w:t>liquiditeitsval.</w:t>
      </w:r>
      <w:r w:rsidRPr="002F3838">
        <w:rPr>
          <w:rFonts w:ascii="Arial" w:hAnsi="Arial" w:cs="Arial"/>
          <w:highlight w:val="yellow"/>
          <w:shd w:val="clear" w:color="auto" w:fill="FFFFFF"/>
        </w:rPr>
        <w:t xml:space="preserve"> Het belangrijkste probleem waar Mario </w:t>
      </w:r>
      <w:proofErr w:type="spellStart"/>
      <w:r w:rsidRPr="002F3838">
        <w:rPr>
          <w:rFonts w:ascii="Arial" w:hAnsi="Arial" w:cs="Arial"/>
          <w:highlight w:val="yellow"/>
          <w:shd w:val="clear" w:color="auto" w:fill="FFFFFF"/>
        </w:rPr>
        <w:t>Draghi</w:t>
      </w:r>
      <w:proofErr w:type="spellEnd"/>
      <w:r w:rsidRPr="002F3838">
        <w:rPr>
          <w:rFonts w:ascii="Arial" w:hAnsi="Arial" w:cs="Arial"/>
          <w:highlight w:val="yellow"/>
          <w:shd w:val="clear" w:color="auto" w:fill="FFFFFF"/>
        </w:rPr>
        <w:t xml:space="preserve">, president van de Europese Centrale Bank, momenteel mee worstelt, is de gebrekkige doorstroming van het geld van de banken naar de particuliere sector. Veel van het geld dat de ECB in de economie pompt, komt niet terecht bij bedrijven die willen investeren of bij gezinnen die het willen besteden aan bijvoorbeeld een huis, auto, enz. </w:t>
      </w:r>
    </w:p>
    <w:p w:rsidR="004A2483" w:rsidRPr="002F3838" w:rsidRDefault="004A2483" w:rsidP="004A2483">
      <w:pPr>
        <w:pStyle w:val="Geenafstand"/>
        <w:numPr>
          <w:ilvl w:val="0"/>
          <w:numId w:val="2"/>
        </w:numPr>
        <w:jc w:val="both"/>
        <w:rPr>
          <w:rFonts w:ascii="Arial" w:hAnsi="Arial" w:cs="Arial"/>
          <w:bCs/>
        </w:rPr>
      </w:pPr>
      <w:r w:rsidRPr="002F3838">
        <w:rPr>
          <w:rFonts w:ascii="Arial" w:hAnsi="Arial" w:cs="Arial"/>
          <w:highlight w:val="yellow"/>
          <w:shd w:val="clear" w:color="auto" w:fill="FFFFFF"/>
        </w:rPr>
        <w:t>Veel van dit geld komt terecht in zogenaamde inactieve kassen, zoals aandelen. Dit verschijnsel heet dus de liquiditeitsval. Met de koop van aandelen schep je geen economische groei. Integendeel zelfs, aandeelhouders willen namelijk graag een hoge winstuitkering en daarvoor moeten de kosten voor het bedrijf zo laag mogelijk zijn. Opvallend is dat als een beursgenoteerd bedrijf ontslagrondes aankondigt om de kosten te besparen, de koersen van de aandelen van dat bedrijf stijgen.</w:t>
      </w:r>
    </w:p>
    <w:p w:rsidR="004A2483" w:rsidRDefault="004A2483" w:rsidP="004A2483">
      <w:pPr>
        <w:pStyle w:val="Geenafstand"/>
        <w:jc w:val="both"/>
        <w:rPr>
          <w:rFonts w:ascii="Arial" w:hAnsi="Arial" w:cs="Arial"/>
          <w:bCs/>
        </w:rPr>
      </w:pPr>
    </w:p>
    <w:p w:rsidR="004A2483" w:rsidRDefault="004A2483" w:rsidP="004A2483">
      <w:pPr>
        <w:rPr>
          <w:rFonts w:cs="Arial"/>
          <w:szCs w:val="22"/>
        </w:rPr>
      </w:pPr>
    </w:p>
    <w:p w:rsidR="004A2483" w:rsidRDefault="004A2483" w:rsidP="004A2483">
      <w:pPr>
        <w:rPr>
          <w:rFonts w:cs="Arial"/>
          <w:szCs w:val="22"/>
        </w:rPr>
      </w:pPr>
    </w:p>
    <w:p w:rsidR="004A2483" w:rsidRDefault="004A2483">
      <w:r>
        <w:br w:type="page"/>
      </w:r>
    </w:p>
    <w:p w:rsidR="004A2483" w:rsidRPr="002C3487" w:rsidRDefault="004A2483" w:rsidP="004A2483">
      <w:pPr>
        <w:rPr>
          <w:rFonts w:cs="Arial"/>
          <w:b/>
          <w:color w:val="auto"/>
          <w:kern w:val="0"/>
          <w:sz w:val="24"/>
        </w:rPr>
      </w:pPr>
      <w:r w:rsidRPr="002C3487">
        <w:rPr>
          <w:rFonts w:cs="Arial"/>
          <w:b/>
          <w:color w:val="auto"/>
          <w:kern w:val="0"/>
          <w:sz w:val="24"/>
        </w:rPr>
        <w:t>Arbeidsmarkt</w:t>
      </w:r>
    </w:p>
    <w:p w:rsidR="004A2483" w:rsidRPr="002C3487" w:rsidRDefault="004A2483" w:rsidP="004A2483">
      <w:pPr>
        <w:rPr>
          <w:rFonts w:cs="Arial"/>
          <w:i/>
          <w:color w:val="auto"/>
          <w:kern w:val="0"/>
        </w:rPr>
      </w:pPr>
      <w:r w:rsidRPr="002C3487">
        <w:rPr>
          <w:rFonts w:cs="Arial"/>
          <w:i/>
          <w:color w:val="auto"/>
          <w:kern w:val="0"/>
        </w:rPr>
        <w:t>Je kunt keuzes en ruil analyseren die plaatsvinden op de arbeidsmarkt en aantonen dat loonvorming het coördinatiemechanisme is dat vraag naar arbeid en aanbod van arbeid op elkaar zou moeten afstemmen. In de realiteit voldoet de arbeidsmarkt niet aan alle kenmerken van volledige mededinging en is er sprake van beperkte of ongelijke toetreding en prijsregulering (minimumloon, CAO).</w:t>
      </w:r>
    </w:p>
    <w:p w:rsidR="004A2483" w:rsidRDefault="004A2483" w:rsidP="004A2483">
      <w:pPr>
        <w:rPr>
          <w:rFonts w:cs="Arial"/>
          <w:color w:val="auto"/>
          <w:kern w:val="0"/>
        </w:rPr>
      </w:pPr>
    </w:p>
    <w:p w:rsidR="004A2483" w:rsidRDefault="004A2483" w:rsidP="004A2483">
      <w:pPr>
        <w:numPr>
          <w:ilvl w:val="0"/>
          <w:numId w:val="1"/>
        </w:numPr>
      </w:pPr>
      <w:r w:rsidRPr="002476C9">
        <w:t>E</w:t>
      </w:r>
      <w:r>
        <w:t xml:space="preserve">en </w:t>
      </w:r>
      <w:r w:rsidRPr="002476C9">
        <w:rPr>
          <w:b/>
        </w:rPr>
        <w:t>concrete markt</w:t>
      </w:r>
      <w:r w:rsidRPr="002476C9">
        <w:t xml:space="preserve"> </w:t>
      </w:r>
      <w:r>
        <w:t xml:space="preserve">is </w:t>
      </w:r>
      <w:r w:rsidRPr="002476C9">
        <w:t>een plek is waar aanbieders en vragers elkaar daadwerkelijk ontmoeten.</w:t>
      </w:r>
    </w:p>
    <w:p w:rsidR="004A2483" w:rsidRPr="002476C9" w:rsidRDefault="004A2483" w:rsidP="004A2483">
      <w:pPr>
        <w:numPr>
          <w:ilvl w:val="0"/>
          <w:numId w:val="1"/>
        </w:numPr>
      </w:pPr>
      <w:r>
        <w:t xml:space="preserve">De arbeidsmarkt is </w:t>
      </w:r>
      <w:r w:rsidRPr="002476C9">
        <w:t xml:space="preserve">een </w:t>
      </w:r>
      <w:r>
        <w:t xml:space="preserve">zogenaamde </w:t>
      </w:r>
      <w:r w:rsidRPr="002476C9">
        <w:rPr>
          <w:b/>
        </w:rPr>
        <w:t>abstracte markt</w:t>
      </w:r>
      <w:r>
        <w:rPr>
          <w:b/>
        </w:rPr>
        <w:t xml:space="preserve">. </w:t>
      </w:r>
      <w:r w:rsidRPr="002C3487">
        <w:t>Met dit laatste begrip</w:t>
      </w:r>
      <w:r>
        <w:t xml:space="preserve"> bedoelen we</w:t>
      </w:r>
      <w:r w:rsidRPr="002476C9">
        <w:t xml:space="preserve"> het geheel van factoren</w:t>
      </w:r>
      <w:r>
        <w:t xml:space="preserve"> die de</w:t>
      </w:r>
      <w:r w:rsidRPr="002476C9">
        <w:t xml:space="preserve"> vraag naar en aanbod van </w:t>
      </w:r>
      <w:r>
        <w:t>arbeid</w:t>
      </w:r>
      <w:r w:rsidRPr="002476C9">
        <w:t xml:space="preserve"> beïnvloeden.</w:t>
      </w:r>
    </w:p>
    <w:p w:rsidR="004A2483" w:rsidRPr="00B164B3" w:rsidRDefault="004A2483" w:rsidP="004A2483">
      <w:pPr>
        <w:numPr>
          <w:ilvl w:val="0"/>
          <w:numId w:val="1"/>
        </w:numPr>
        <w:rPr>
          <w:rFonts w:cs="Arial"/>
        </w:rPr>
      </w:pPr>
      <w:r w:rsidRPr="002476C9">
        <w:rPr>
          <w:szCs w:val="22"/>
        </w:rPr>
        <w:t xml:space="preserve">Arbeid is een heterogeen product en daarom alleen al kun je van de arbeidsmarkt niet zeggen dat er </w:t>
      </w:r>
      <w:r>
        <w:rPr>
          <w:szCs w:val="22"/>
        </w:rPr>
        <w:t xml:space="preserve">sprake is van </w:t>
      </w:r>
      <w:r w:rsidRPr="002476C9">
        <w:rPr>
          <w:szCs w:val="22"/>
        </w:rPr>
        <w:t>een perfecte mededinging is.</w:t>
      </w:r>
      <w:r>
        <w:rPr>
          <w:szCs w:val="22"/>
        </w:rPr>
        <w:t xml:space="preserve"> De </w:t>
      </w:r>
      <w:proofErr w:type="spellStart"/>
      <w:r>
        <w:rPr>
          <w:szCs w:val="22"/>
        </w:rPr>
        <w:t>baankans</w:t>
      </w:r>
      <w:proofErr w:type="spellEnd"/>
      <w:r>
        <w:rPr>
          <w:szCs w:val="22"/>
        </w:rPr>
        <w:t xml:space="preserve"> is niet voor elk opleidingsgebied even hoog.</w:t>
      </w:r>
      <w:r w:rsidRPr="002476C9">
        <w:rPr>
          <w:szCs w:val="22"/>
        </w:rPr>
        <w:t xml:space="preserve"> Er is dus geen sprake van volkomen concurrentie. De arbeidsmarkt lijkt daardoor eerder op een monopolistisch concurrerende markt.</w:t>
      </w:r>
      <w:r>
        <w:rPr>
          <w:szCs w:val="22"/>
        </w:rPr>
        <w:t xml:space="preserve"> Sterker nog:</w:t>
      </w:r>
    </w:p>
    <w:p w:rsidR="004A2483" w:rsidRDefault="004A2483" w:rsidP="004A2483">
      <w:pPr>
        <w:numPr>
          <w:ilvl w:val="0"/>
          <w:numId w:val="1"/>
        </w:numPr>
        <w:rPr>
          <w:szCs w:val="22"/>
        </w:rPr>
      </w:pPr>
      <w:r w:rsidRPr="002476C9">
        <w:rPr>
          <w:szCs w:val="22"/>
        </w:rPr>
        <w:t xml:space="preserve">In de praktijk zien we zelfs dat werknemers zich organiseren in </w:t>
      </w:r>
      <w:r w:rsidRPr="002476C9">
        <w:rPr>
          <w:b/>
          <w:szCs w:val="22"/>
        </w:rPr>
        <w:t>vakbonden</w:t>
      </w:r>
      <w:r w:rsidRPr="002476C9">
        <w:rPr>
          <w:szCs w:val="22"/>
        </w:rPr>
        <w:t>. In feite betekent dit dat er nog maar een paar grote aanbieders overblijven. Aanbieders die namens hun achterban, de leden, onderhandelen. Het gevolg is dat de arbeidsmarkt steeds kenmerken vertoont van een oligopolie.</w:t>
      </w:r>
    </w:p>
    <w:p w:rsidR="004A2483" w:rsidRPr="002476C9" w:rsidRDefault="004A2483" w:rsidP="004A2483">
      <w:pPr>
        <w:numPr>
          <w:ilvl w:val="0"/>
          <w:numId w:val="1"/>
        </w:numPr>
        <w:rPr>
          <w:szCs w:val="22"/>
        </w:rPr>
      </w:pPr>
      <w:r w:rsidRPr="002476C9">
        <w:rPr>
          <w:szCs w:val="22"/>
        </w:rPr>
        <w:t xml:space="preserve">En ook op de arbeidsmarkt komt een prijs tot stand: </w:t>
      </w:r>
      <w:r w:rsidRPr="002476C9">
        <w:rPr>
          <w:b/>
          <w:szCs w:val="22"/>
        </w:rPr>
        <w:t>het loon</w:t>
      </w:r>
      <w:r>
        <w:rPr>
          <w:b/>
          <w:szCs w:val="22"/>
        </w:rPr>
        <w:t>.</w:t>
      </w:r>
    </w:p>
    <w:p w:rsidR="004A2483" w:rsidRPr="00B164B3" w:rsidRDefault="004A2483" w:rsidP="004A2483">
      <w:pPr>
        <w:numPr>
          <w:ilvl w:val="0"/>
          <w:numId w:val="1"/>
        </w:numPr>
        <w:rPr>
          <w:rFonts w:cs="Arial"/>
        </w:rPr>
      </w:pPr>
      <w:r w:rsidRPr="002476C9">
        <w:rPr>
          <w:szCs w:val="22"/>
        </w:rPr>
        <w:t xml:space="preserve">Economen noemen het </w:t>
      </w:r>
      <w:r w:rsidRPr="002476C9">
        <w:rPr>
          <w:i/>
          <w:szCs w:val="22"/>
        </w:rPr>
        <w:t>aanbod op de arbeidsmarkt</w:t>
      </w:r>
      <w:r w:rsidRPr="002476C9">
        <w:rPr>
          <w:szCs w:val="22"/>
        </w:rPr>
        <w:t xml:space="preserve"> ook wel de beroepsbevolking</w:t>
      </w:r>
      <w:r>
        <w:rPr>
          <w:szCs w:val="22"/>
        </w:rPr>
        <w:t>.</w:t>
      </w:r>
    </w:p>
    <w:p w:rsidR="004A2483" w:rsidRPr="00B164B3" w:rsidRDefault="004A2483" w:rsidP="004A2483">
      <w:pPr>
        <w:numPr>
          <w:ilvl w:val="0"/>
          <w:numId w:val="1"/>
        </w:numPr>
        <w:rPr>
          <w:rFonts w:cs="Arial"/>
        </w:rPr>
      </w:pPr>
      <w:r w:rsidRPr="002476C9">
        <w:rPr>
          <w:szCs w:val="22"/>
        </w:rPr>
        <w:t xml:space="preserve">Economen rekenen iedereen tot de </w:t>
      </w:r>
      <w:r w:rsidRPr="002476C9">
        <w:rPr>
          <w:b/>
          <w:szCs w:val="22"/>
        </w:rPr>
        <w:t>beroepsbevolking</w:t>
      </w:r>
      <w:r>
        <w:rPr>
          <w:szCs w:val="22"/>
        </w:rPr>
        <w:t xml:space="preserve"> die tussen 15 en 67</w:t>
      </w:r>
      <w:r w:rsidRPr="002476C9">
        <w:rPr>
          <w:szCs w:val="22"/>
        </w:rPr>
        <w:t xml:space="preserve"> jaar oud is en die bereid is en in staat is </w:t>
      </w:r>
      <w:r>
        <w:rPr>
          <w:szCs w:val="22"/>
        </w:rPr>
        <w:t>(</w:t>
      </w:r>
      <w:r w:rsidRPr="002476C9">
        <w:rPr>
          <w:szCs w:val="22"/>
        </w:rPr>
        <w:t>minimaal 12 uur per week</w:t>
      </w:r>
      <w:r>
        <w:rPr>
          <w:szCs w:val="22"/>
        </w:rPr>
        <w:t>)</w:t>
      </w:r>
      <w:r w:rsidRPr="002476C9">
        <w:rPr>
          <w:szCs w:val="22"/>
        </w:rPr>
        <w:t xml:space="preserve"> in loondienst of als zelfstandige te werken. De beroepsbevolking bestaat uit een werkzaam deel, ook wel </w:t>
      </w:r>
      <w:r w:rsidRPr="002476C9">
        <w:rPr>
          <w:b/>
          <w:szCs w:val="22"/>
        </w:rPr>
        <w:t>arbeidsvolume</w:t>
      </w:r>
      <w:r w:rsidRPr="002476C9">
        <w:rPr>
          <w:szCs w:val="22"/>
        </w:rPr>
        <w:t xml:space="preserve"> genoemd en een werkloos deel (geregistreerde werkloosheid). De totale bevolking tussen de 15 en 65 jaar noem je de </w:t>
      </w:r>
      <w:r w:rsidRPr="002476C9">
        <w:rPr>
          <w:b/>
          <w:szCs w:val="22"/>
        </w:rPr>
        <w:t>potentiële beroepsbevolking</w:t>
      </w:r>
      <w:r w:rsidRPr="002476C9">
        <w:rPr>
          <w:szCs w:val="22"/>
        </w:rPr>
        <w:t xml:space="preserve">, of ook wel de </w:t>
      </w:r>
      <w:r w:rsidRPr="002476C9">
        <w:rPr>
          <w:b/>
          <w:szCs w:val="22"/>
        </w:rPr>
        <w:t>beroepsgeschikte bevolking</w:t>
      </w:r>
      <w:r>
        <w:rPr>
          <w:b/>
          <w:szCs w:val="22"/>
        </w:rPr>
        <w:t>.</w:t>
      </w:r>
    </w:p>
    <w:p w:rsidR="004A2483" w:rsidRPr="002476C9" w:rsidRDefault="004A2483" w:rsidP="004A2483">
      <w:pPr>
        <w:numPr>
          <w:ilvl w:val="0"/>
          <w:numId w:val="1"/>
        </w:numPr>
        <w:rPr>
          <w:szCs w:val="22"/>
        </w:rPr>
      </w:pPr>
      <w:r w:rsidRPr="002476C9">
        <w:rPr>
          <w:szCs w:val="22"/>
        </w:rPr>
        <w:t>De omvang en samenstelling van de beroepsbevolking hangt ook af van allerlei maatschappelijke opvattingen/ontwikkelingen</w:t>
      </w:r>
      <w:r>
        <w:rPr>
          <w:szCs w:val="22"/>
        </w:rPr>
        <w:t xml:space="preserve">. Je kunt dan denken aan zaken als: </w:t>
      </w:r>
      <w:r w:rsidRPr="002476C9">
        <w:rPr>
          <w:szCs w:val="22"/>
        </w:rPr>
        <w:t>de verdeling tussen betaald en onbetaald werk</w:t>
      </w:r>
      <w:r>
        <w:rPr>
          <w:szCs w:val="22"/>
        </w:rPr>
        <w:t>, d</w:t>
      </w:r>
      <w:r w:rsidRPr="002476C9">
        <w:rPr>
          <w:szCs w:val="22"/>
        </w:rPr>
        <w:t>e mogelijkheid van kinderopvang</w:t>
      </w:r>
      <w:r>
        <w:rPr>
          <w:szCs w:val="22"/>
        </w:rPr>
        <w:t>, die</w:t>
      </w:r>
      <w:r w:rsidRPr="002476C9">
        <w:rPr>
          <w:szCs w:val="22"/>
        </w:rPr>
        <w:t xml:space="preserve"> mede de verdeling tussen deeltijdwerk en voltijdwerk</w:t>
      </w:r>
      <w:r>
        <w:rPr>
          <w:szCs w:val="22"/>
        </w:rPr>
        <w:t xml:space="preserve"> beïnvloedt</w:t>
      </w:r>
      <w:r w:rsidRPr="002476C9">
        <w:rPr>
          <w:szCs w:val="22"/>
        </w:rPr>
        <w:t xml:space="preserve">. De mogelijkheid van </w:t>
      </w:r>
      <w:r w:rsidRPr="002476C9">
        <w:rPr>
          <w:b/>
          <w:szCs w:val="22"/>
        </w:rPr>
        <w:t xml:space="preserve">deeltijdwerk </w:t>
      </w:r>
      <w:r w:rsidRPr="002476C9">
        <w:rPr>
          <w:szCs w:val="22"/>
        </w:rPr>
        <w:t xml:space="preserve">hangt </w:t>
      </w:r>
      <w:r>
        <w:rPr>
          <w:szCs w:val="22"/>
        </w:rPr>
        <w:t xml:space="preserve">weer </w:t>
      </w:r>
      <w:r w:rsidRPr="002476C9">
        <w:rPr>
          <w:szCs w:val="22"/>
        </w:rPr>
        <w:t>sterk af van de wijze waarop bedrijven</w:t>
      </w:r>
      <w:r>
        <w:rPr>
          <w:szCs w:val="22"/>
        </w:rPr>
        <w:t xml:space="preserve"> het arbeidsproces organiseren, eventuele flexibele werktijden </w:t>
      </w:r>
      <w:r w:rsidRPr="002476C9">
        <w:rPr>
          <w:szCs w:val="22"/>
        </w:rPr>
        <w:t>en de mogelijke aanpassingen voor bepaalde minder valide werknemers.</w:t>
      </w:r>
    </w:p>
    <w:p w:rsidR="004A2483" w:rsidRPr="00B164B3" w:rsidRDefault="004A2483" w:rsidP="004A2483">
      <w:pPr>
        <w:numPr>
          <w:ilvl w:val="0"/>
          <w:numId w:val="1"/>
        </w:numPr>
        <w:rPr>
          <w:rFonts w:cs="Arial"/>
        </w:rPr>
      </w:pPr>
      <w:r w:rsidRPr="002476C9">
        <w:rPr>
          <w:szCs w:val="22"/>
        </w:rPr>
        <w:t xml:space="preserve">De mate van deeltijdwerk kan per land verschillen. Economen meten de mate van deeltijdwerk door middel van de </w:t>
      </w:r>
      <w:r w:rsidRPr="002476C9">
        <w:rPr>
          <w:b/>
          <w:szCs w:val="22"/>
        </w:rPr>
        <w:t>P/A-ratio</w:t>
      </w:r>
      <w:r w:rsidRPr="002476C9">
        <w:rPr>
          <w:szCs w:val="22"/>
        </w:rPr>
        <w:t>, dit is de werkgelegenheid in personen gedeeld door de werkgelegenheid in arbeidsjaren. Die in persone</w:t>
      </w:r>
      <w:r>
        <w:rPr>
          <w:szCs w:val="22"/>
        </w:rPr>
        <w:t>n is groter dan in arbeidsjaren.</w:t>
      </w:r>
    </w:p>
    <w:p w:rsidR="004A2483" w:rsidRDefault="004A2483" w:rsidP="004A2483">
      <w:pPr>
        <w:numPr>
          <w:ilvl w:val="0"/>
          <w:numId w:val="1"/>
        </w:numPr>
        <w:rPr>
          <w:szCs w:val="22"/>
        </w:rPr>
      </w:pPr>
      <w:r w:rsidRPr="002476C9">
        <w:rPr>
          <w:szCs w:val="22"/>
        </w:rPr>
        <w:t xml:space="preserve">Bedrijven produceren in beginsel datgene waar kopers naar vragen. Dit betekent dat uiteindelijk de koper, bijvoorbeeld de consument, bepaalt wat bedrijven produceren en dus ook hoeveel productiemiddelen zoals arbeid zij daarvoor nodig hebben. </w:t>
      </w:r>
    </w:p>
    <w:p w:rsidR="004A2483" w:rsidRPr="002476C9" w:rsidRDefault="004A2483" w:rsidP="004A2483">
      <w:pPr>
        <w:numPr>
          <w:ilvl w:val="0"/>
          <w:numId w:val="1"/>
        </w:numPr>
        <w:rPr>
          <w:szCs w:val="22"/>
        </w:rPr>
      </w:pPr>
      <w:r w:rsidRPr="002476C9">
        <w:rPr>
          <w:szCs w:val="22"/>
        </w:rPr>
        <w:t xml:space="preserve">Alle bestedingen bij onze bedrijven samen noemen economen de </w:t>
      </w:r>
      <w:r w:rsidRPr="002476C9">
        <w:rPr>
          <w:b/>
          <w:szCs w:val="22"/>
        </w:rPr>
        <w:t>effectieve vraag</w:t>
      </w:r>
      <w:r w:rsidRPr="002476C9">
        <w:rPr>
          <w:szCs w:val="22"/>
        </w:rPr>
        <w:t xml:space="preserve">. Omdat bedrijven aan deze vraag willen voldoen zal de productie stijgen bij een toenemende vraag en dalen bij een afnemende vraag. Uiteindelijk is het dus deze effectieve vraag die de vraag naar arbeid (werkgelegenheid) bepaalt. </w:t>
      </w:r>
    </w:p>
    <w:p w:rsidR="004A2483" w:rsidRPr="000A38EC" w:rsidRDefault="004A2483" w:rsidP="004A2483">
      <w:pPr>
        <w:numPr>
          <w:ilvl w:val="0"/>
          <w:numId w:val="1"/>
        </w:numPr>
        <w:rPr>
          <w:rFonts w:cs="Arial"/>
        </w:rPr>
      </w:pPr>
      <w:r w:rsidRPr="005A6580">
        <w:t xml:space="preserve">Omdat niet iedereen die werkt een voltijdbaan heeft, is de </w:t>
      </w:r>
      <w:r w:rsidRPr="005A6580">
        <w:rPr>
          <w:b/>
        </w:rPr>
        <w:t>werkgelegenheid</w:t>
      </w:r>
      <w:r w:rsidRPr="005A6580">
        <w:t xml:space="preserve"> in personen groter dan in arbeidsjaren. Bij het bepalen van de </w:t>
      </w:r>
      <w:r w:rsidRPr="005A6580">
        <w:rPr>
          <w:b/>
        </w:rPr>
        <w:t>werkloosheid</w:t>
      </w:r>
      <w:r w:rsidRPr="005A6580">
        <w:t xml:space="preserve"> kun je ook onderscheid maken tussen werkloosheid in personen en werkloosheid in arbeidsjaren.</w:t>
      </w:r>
    </w:p>
    <w:p w:rsidR="004A2483" w:rsidRPr="000A38EC" w:rsidRDefault="004A2483" w:rsidP="004A2483">
      <w:pPr>
        <w:numPr>
          <w:ilvl w:val="0"/>
          <w:numId w:val="1"/>
        </w:numPr>
        <w:rPr>
          <w:rFonts w:cs="Arial"/>
        </w:rPr>
      </w:pPr>
      <w:r w:rsidRPr="005A6580">
        <w:t xml:space="preserve">De werkgelegenheid (vraag naar arbeid) hangt af van de grootte van de </w:t>
      </w:r>
      <w:r w:rsidRPr="005A6580">
        <w:rPr>
          <w:b/>
        </w:rPr>
        <w:t>bestedingen</w:t>
      </w:r>
      <w:r w:rsidRPr="005A6580">
        <w:t xml:space="preserve">. Omdat deze bestedingen gedurende het jaar kunnen veranderen als gevolg van seizoensinvloeden, rekenen we werkloosheidscijfers vaak om naar zogenaamde </w:t>
      </w:r>
      <w:proofErr w:type="spellStart"/>
      <w:r w:rsidRPr="005A6580">
        <w:rPr>
          <w:b/>
        </w:rPr>
        <w:t>seizoengecorrigeerde</w:t>
      </w:r>
      <w:proofErr w:type="spellEnd"/>
      <w:r w:rsidRPr="005A6580">
        <w:rPr>
          <w:b/>
        </w:rPr>
        <w:t xml:space="preserve"> werkloosheidscijfers</w:t>
      </w:r>
      <w:r w:rsidRPr="005A6580">
        <w:t>.</w:t>
      </w:r>
    </w:p>
    <w:p w:rsidR="004A2483" w:rsidRPr="000A38EC" w:rsidRDefault="004A2483" w:rsidP="004A2483">
      <w:pPr>
        <w:numPr>
          <w:ilvl w:val="0"/>
          <w:numId w:val="1"/>
        </w:numPr>
        <w:rPr>
          <w:rFonts w:cs="Arial"/>
        </w:rPr>
      </w:pPr>
      <w:r w:rsidRPr="005A6580">
        <w:t xml:space="preserve">Bij </w:t>
      </w:r>
      <w:r w:rsidRPr="005A6580">
        <w:rPr>
          <w:b/>
        </w:rPr>
        <w:t>conjunctuurwerkloosheid</w:t>
      </w:r>
      <w:r w:rsidRPr="005A6580">
        <w:t xml:space="preserve"> zijn er nog altijd arbeidsplaatsen beschikbaar, maar die blijven onbezet, omdat de tekortschietende vraag naar goederen en diensten de bedrijven niet op volle toeren laat draaien. Een deel van de productiecapaciteit blijft dan onbenut. Als bedrijven hun capaciteit wel volledig gebruiken en er zijn dan nog steeds werklozen, dan noem je deze categorie </w:t>
      </w:r>
      <w:r w:rsidRPr="005A6580">
        <w:rPr>
          <w:b/>
        </w:rPr>
        <w:t>structureel werkloos</w:t>
      </w:r>
      <w:r>
        <w:rPr>
          <w:b/>
        </w:rPr>
        <w:t>.</w:t>
      </w:r>
    </w:p>
    <w:p w:rsidR="004A2483" w:rsidRPr="005A6FBF" w:rsidRDefault="004A2483" w:rsidP="004A2483">
      <w:pPr>
        <w:numPr>
          <w:ilvl w:val="0"/>
          <w:numId w:val="1"/>
        </w:numPr>
        <w:rPr>
          <w:rFonts w:cs="Arial"/>
        </w:rPr>
      </w:pPr>
      <w:r w:rsidRPr="005A6580">
        <w:t xml:space="preserve">De werkloosheid die ontstaat omdat de arbeidsmarkt blijkbaar niet volkomen doorzichtig (transparant) is, noem je </w:t>
      </w:r>
      <w:r w:rsidRPr="005A6580">
        <w:rPr>
          <w:b/>
        </w:rPr>
        <w:t>frictiewerkloosheid</w:t>
      </w:r>
      <w:r>
        <w:rPr>
          <w:b/>
        </w:rPr>
        <w:t>.</w:t>
      </w:r>
    </w:p>
    <w:p w:rsidR="004A2483" w:rsidRPr="005A6FBF" w:rsidRDefault="004A2483" w:rsidP="004A2483">
      <w:pPr>
        <w:numPr>
          <w:ilvl w:val="0"/>
          <w:numId w:val="1"/>
        </w:numPr>
        <w:rPr>
          <w:rFonts w:cs="Arial"/>
        </w:rPr>
      </w:pPr>
      <w:r w:rsidRPr="005A6580">
        <w:t xml:space="preserve">Alle bij het </w:t>
      </w:r>
      <w:r>
        <w:t>UWV-</w:t>
      </w:r>
      <w:proofErr w:type="spellStart"/>
      <w:r w:rsidRPr="005A6580">
        <w:t>WERKbedrijf</w:t>
      </w:r>
      <w:proofErr w:type="spellEnd"/>
      <w:r w:rsidRPr="005A6580">
        <w:t xml:space="preserve"> ingeschreven werklozen behoren tot de zogenaamde </w:t>
      </w:r>
      <w:r w:rsidRPr="005A6580">
        <w:rPr>
          <w:b/>
        </w:rPr>
        <w:t>geregistreerde werkloosheid</w:t>
      </w:r>
      <w:r>
        <w:rPr>
          <w:b/>
        </w:rPr>
        <w:t>.</w:t>
      </w:r>
    </w:p>
    <w:p w:rsidR="004A2483" w:rsidRPr="005A6580" w:rsidRDefault="004A2483" w:rsidP="004A2483">
      <w:pPr>
        <w:numPr>
          <w:ilvl w:val="0"/>
          <w:numId w:val="1"/>
        </w:numPr>
        <w:jc w:val="both"/>
      </w:pPr>
      <w:r>
        <w:t xml:space="preserve">Bij een hoge geregistreerde werkloosheid zijn er werklozen die </w:t>
      </w:r>
      <w:r w:rsidRPr="005A6580">
        <w:t xml:space="preserve">zichzelf geen kans geven op de arbeidsmarkt. </w:t>
      </w:r>
      <w:r>
        <w:t xml:space="preserve">Zij stoppen dan met het zoeken van werk. </w:t>
      </w:r>
      <w:r w:rsidRPr="005A6580">
        <w:t xml:space="preserve">Dit heet het </w:t>
      </w:r>
      <w:r w:rsidRPr="005A6FBF">
        <w:rPr>
          <w:b/>
        </w:rPr>
        <w:t>ontmoedigingseffect</w:t>
      </w:r>
      <w:r w:rsidRPr="005A6580">
        <w:t xml:space="preserve">. Een ontmoedigingseffect treedt ook op bij een verslechtering van de arbeidsvoorwaarden. Nemen de kansen </w:t>
      </w:r>
      <w:r>
        <w:t xml:space="preserve">op werk </w:t>
      </w:r>
      <w:r w:rsidRPr="005A6580">
        <w:t xml:space="preserve">echter toe, dan zal men zich sneller laten inschrijven (het </w:t>
      </w:r>
      <w:r w:rsidRPr="005A6FBF">
        <w:rPr>
          <w:b/>
        </w:rPr>
        <w:t>aanzuigeffect</w:t>
      </w:r>
      <w:r w:rsidRPr="005A6580">
        <w:t>).</w:t>
      </w:r>
    </w:p>
    <w:p w:rsidR="004A2483" w:rsidRPr="00957A92" w:rsidRDefault="004A2483" w:rsidP="004A2483">
      <w:pPr>
        <w:numPr>
          <w:ilvl w:val="0"/>
          <w:numId w:val="1"/>
        </w:numPr>
        <w:rPr>
          <w:rFonts w:cs="Arial"/>
        </w:rPr>
      </w:pPr>
      <w:r w:rsidRPr="005A6580">
        <w:t xml:space="preserve">Geregistreerde arbeid vindt plaats in de </w:t>
      </w:r>
      <w:r w:rsidRPr="005A6580">
        <w:rPr>
          <w:b/>
        </w:rPr>
        <w:t>formele sector</w:t>
      </w:r>
      <w:r w:rsidRPr="005A6580">
        <w:t xml:space="preserve">. Verborgen werkgelegenheid bestaat dus uit zwart en illegaal werk of uit vrijwilligerswerk. Verborgen werkgelegenheid behoort tot de zogenaamde </w:t>
      </w:r>
      <w:r w:rsidRPr="005A6580">
        <w:rPr>
          <w:b/>
        </w:rPr>
        <w:t>informele sector</w:t>
      </w:r>
      <w:r>
        <w:rPr>
          <w:b/>
        </w:rPr>
        <w:t>.</w:t>
      </w:r>
    </w:p>
    <w:p w:rsidR="004A2483" w:rsidRPr="005C4CB0" w:rsidRDefault="004A2483" w:rsidP="004A2483">
      <w:pPr>
        <w:ind w:left="1065"/>
        <w:rPr>
          <w:rFonts w:cs="Arial"/>
        </w:rPr>
      </w:pPr>
    </w:p>
    <w:p w:rsidR="004A2483" w:rsidRDefault="004A2483" w:rsidP="004A2483">
      <w:pPr>
        <w:rPr>
          <w:rFonts w:cs="Arial"/>
          <w:kern w:val="0"/>
        </w:rPr>
      </w:pPr>
    </w:p>
    <w:p w:rsidR="004A2483" w:rsidRPr="002F3838" w:rsidRDefault="004A2483" w:rsidP="004A2483">
      <w:pPr>
        <w:rPr>
          <w:rFonts w:cs="Arial"/>
          <w:kern w:val="0"/>
          <w:highlight w:val="yellow"/>
        </w:rPr>
      </w:pPr>
      <w:r w:rsidRPr="002F3838">
        <w:rPr>
          <w:rFonts w:cs="Arial"/>
          <w:kern w:val="0"/>
          <w:highlight w:val="yellow"/>
        </w:rPr>
        <w:t>Je kunt het verband uitleggen tussen inflatie en werkloosheid.</w:t>
      </w:r>
    </w:p>
    <w:p w:rsidR="004A2483" w:rsidRPr="002F3838" w:rsidRDefault="004A2483" w:rsidP="004A2483">
      <w:pPr>
        <w:rPr>
          <w:rFonts w:cs="Arial"/>
          <w:kern w:val="0"/>
          <w:highlight w:val="yellow"/>
        </w:rPr>
      </w:pPr>
    </w:p>
    <w:p w:rsidR="004A2483"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Uit onderzoek van de Nieuw-Zeelandse econoom William Phillips blijkt dat er een relatie bestaat tussen het werkloosheidspercentage enerzijds en verandering van de nominale lonen anderzijds. Bij een laag werkloosheidspercentage gaan de lonen stijgen</w:t>
      </w:r>
      <w:r>
        <w:rPr>
          <w:rFonts w:ascii="Arial" w:hAnsi="Arial" w:cs="Arial"/>
          <w:highlight w:val="yellow"/>
        </w:rPr>
        <w:t xml:space="preserve"> (krappe arbeidsmarkt)</w:t>
      </w:r>
      <w:r w:rsidRPr="002F3838">
        <w:rPr>
          <w:rFonts w:ascii="Arial" w:hAnsi="Arial" w:cs="Arial"/>
          <w:highlight w:val="yellow"/>
        </w:rPr>
        <w:t xml:space="preserve"> en bij een hoog werkloosheidspercentage gaan de lonen dalen</w:t>
      </w:r>
      <w:r>
        <w:rPr>
          <w:rFonts w:ascii="Arial" w:hAnsi="Arial" w:cs="Arial"/>
          <w:highlight w:val="yellow"/>
        </w:rPr>
        <w:t xml:space="preserve"> (ruime arbeidsmarkt</w:t>
      </w:r>
      <w:r w:rsidRPr="002F3838">
        <w:rPr>
          <w:rFonts w:ascii="Arial" w:hAnsi="Arial" w:cs="Arial"/>
          <w:highlight w:val="yellow"/>
        </w:rPr>
        <w:t xml:space="preserve">. </w:t>
      </w:r>
    </w:p>
    <w:p w:rsidR="004A2483" w:rsidRPr="002F3838"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Een loonstijging leidt vaak tot een prijsstijging omdat de werkgevers de loonkosten dan doorberekenen in de verkoopprijs. Phillips verklaarde daarom dat er een negatief verband bestaat tussen het werkloosheidspercentage en de inflatie. Dit grafische verband staat bekend als de Phillipscurve.</w:t>
      </w:r>
    </w:p>
    <w:p w:rsidR="004A2483" w:rsidRPr="002F3838" w:rsidRDefault="004A2483" w:rsidP="004A2483">
      <w:pPr>
        <w:pStyle w:val="Geenafstand"/>
        <w:jc w:val="both"/>
        <w:rPr>
          <w:rFonts w:ascii="Arial" w:hAnsi="Arial" w:cs="Arial"/>
          <w:highlight w:val="yellow"/>
        </w:rPr>
      </w:pPr>
      <w:r>
        <w:rPr>
          <w:rFonts w:ascii="Arial" w:hAnsi="Arial" w:cs="Arial"/>
          <w:noProof/>
          <w:lang w:val="en-US" w:eastAsia="nl-NL"/>
        </w:rPr>
        <w:drawing>
          <wp:inline distT="0" distB="0" distL="0" distR="0" wp14:anchorId="4E5FDDFB" wp14:editId="4ED3C2A5">
            <wp:extent cx="4533900" cy="3429000"/>
            <wp:effectExtent l="0" t="0" r="12700" b="0"/>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429000"/>
                    </a:xfrm>
                    <a:prstGeom prst="rect">
                      <a:avLst/>
                    </a:prstGeom>
                    <a:noFill/>
                    <a:ln>
                      <a:noFill/>
                    </a:ln>
                  </pic:spPr>
                </pic:pic>
              </a:graphicData>
            </a:graphic>
          </wp:inline>
        </w:drawing>
      </w:r>
    </w:p>
    <w:p w:rsidR="004A2483"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Vaak stelt men de Phillipscurve voor als een rechte dalende lijn. Maar het niet-lineaire verloop kun je verklaren door het feit werkgevers bij stijgende conjunctuur proberen werknemers bij elkaar weg te kopen. Dit zorgt voor een extra stijging van de lonen. In de omgekeerde situatie, dat wil zeggen tijdens een neergaande conjunctuur, waarin de werkloosheid stijgt is er bij de werknemers een grote weerstand tegen loonsverlagingen waar te nemen. Vakbonden zullen dat trachten te voorkomen.</w:t>
      </w:r>
    </w:p>
    <w:p w:rsidR="004A2483" w:rsidRPr="002F3838"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Phillips stelde dat als een economie aantrekt de bestedingen toenemen en de conjunctuurwerkloosheid daalt. De stijgende conjunctuur leidt niet alleen tot een toename van de vraag naar goederen en diensten, maar ook tot een stijging van de vraag naar productiefactoren, waaronder arbeid. Daardoor stijgen niet alleen de prijzen van goederen, maar ook de prijs van arbeid, het nominale loon. De als gevolg van de toegenomen bestedingen gestegen prijzen (bestedingsinflatie) en de afwenteling van de hogere lonen in de prijzen (kosteninflatie) verklaren het negatieve verloop van de Phillipscurve.</w:t>
      </w:r>
    </w:p>
    <w:p w:rsidR="004A2483" w:rsidRPr="002F3838" w:rsidRDefault="004A2483" w:rsidP="004A2483">
      <w:pPr>
        <w:pStyle w:val="Geenafstand"/>
        <w:jc w:val="both"/>
        <w:rPr>
          <w:rFonts w:ascii="Arial" w:hAnsi="Arial" w:cs="Arial"/>
          <w:highlight w:val="yellow"/>
        </w:rPr>
      </w:pPr>
    </w:p>
    <w:p w:rsidR="004A2483"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In de praktijk blijkt dat de Phillipscurve op de korte termijn heel herkenbaar is, maar dat er voor de lange termijn twijfels bestaan over dit verband. Er is dan niet altijd een vloeiend verband waar te nemen tussen inflatie en werkloosheidspercentage.</w:t>
      </w:r>
      <w:r>
        <w:rPr>
          <w:rFonts w:ascii="Arial" w:hAnsi="Arial" w:cs="Arial"/>
          <w:highlight w:val="yellow"/>
        </w:rPr>
        <w:t xml:space="preserve"> </w:t>
      </w:r>
      <w:r w:rsidRPr="002F3838">
        <w:rPr>
          <w:rFonts w:ascii="Arial" w:hAnsi="Arial" w:cs="Arial"/>
          <w:highlight w:val="yellow"/>
        </w:rPr>
        <w:t>De reden is dat er veel meer factoren zijn die de inflatie en de werkloosheid beïnvloeden. We noemen drie van die factoren:</w:t>
      </w:r>
    </w:p>
    <w:p w:rsidR="004A2483" w:rsidRPr="002F3838" w:rsidRDefault="004A2483" w:rsidP="004A2483">
      <w:pPr>
        <w:pStyle w:val="Geenafstand"/>
        <w:jc w:val="both"/>
        <w:rPr>
          <w:rFonts w:ascii="Arial" w:hAnsi="Arial" w:cs="Arial"/>
          <w:highlight w:val="yellow"/>
        </w:rPr>
      </w:pPr>
    </w:p>
    <w:p w:rsidR="004A2483" w:rsidRPr="002F3838" w:rsidRDefault="004A2483" w:rsidP="004A2483">
      <w:pPr>
        <w:pStyle w:val="Geenafstand"/>
        <w:numPr>
          <w:ilvl w:val="0"/>
          <w:numId w:val="7"/>
        </w:numPr>
        <w:jc w:val="both"/>
        <w:rPr>
          <w:rFonts w:ascii="Arial" w:hAnsi="Arial" w:cs="Arial"/>
          <w:highlight w:val="yellow"/>
        </w:rPr>
      </w:pPr>
      <w:r w:rsidRPr="002F3838">
        <w:rPr>
          <w:rFonts w:ascii="Arial" w:hAnsi="Arial" w:cs="Arial"/>
          <w:highlight w:val="yellow"/>
        </w:rPr>
        <w:t>een plotselinge wereldwijde stijging of daling van de olieprijzen kan de Phillipscurve doen verschuiven. Er zal bij een daling van deze prijzen minder inflatie zijn bij een zelfde werkloosheidspercentage. De Phillipscurve schuift naar links (CC’)</w:t>
      </w:r>
    </w:p>
    <w:p w:rsidR="004A2483" w:rsidRPr="002F3838" w:rsidRDefault="004A2483" w:rsidP="004A2483">
      <w:pPr>
        <w:pStyle w:val="Geenafstand"/>
        <w:numPr>
          <w:ilvl w:val="0"/>
          <w:numId w:val="7"/>
        </w:numPr>
        <w:jc w:val="both"/>
        <w:rPr>
          <w:rFonts w:ascii="Arial" w:hAnsi="Arial" w:cs="Arial"/>
          <w:highlight w:val="yellow"/>
        </w:rPr>
      </w:pPr>
      <w:r w:rsidRPr="002F3838">
        <w:rPr>
          <w:rFonts w:ascii="Arial" w:hAnsi="Arial" w:cs="Arial"/>
          <w:highlight w:val="yellow"/>
        </w:rPr>
        <w:t>maar ook een plotselinge stijgende inflatieverwachting kan werkgevers er toe doen besluiten alvast mensen te ontslaan, om zo concurrerend te kunnen blijven als de prijzen daadwerkelijk gaan stijgen. Bij dezelfde inflatie meer werkloosheid. De curve schuift naar rechts (BB’)</w:t>
      </w:r>
    </w:p>
    <w:p w:rsidR="004A2483" w:rsidRDefault="004A2483" w:rsidP="004A2483">
      <w:pPr>
        <w:pStyle w:val="Geenafstand"/>
        <w:numPr>
          <w:ilvl w:val="0"/>
          <w:numId w:val="7"/>
        </w:numPr>
        <w:jc w:val="both"/>
        <w:rPr>
          <w:rFonts w:ascii="Arial" w:hAnsi="Arial" w:cs="Arial"/>
          <w:highlight w:val="yellow"/>
        </w:rPr>
      </w:pPr>
      <w:r w:rsidRPr="002F3838">
        <w:rPr>
          <w:rFonts w:ascii="Arial" w:hAnsi="Arial" w:cs="Arial"/>
          <w:highlight w:val="yellow"/>
        </w:rPr>
        <w:t>Winst en afzetve</w:t>
      </w:r>
      <w:bookmarkStart w:id="0" w:name="_GoBack"/>
      <w:bookmarkEnd w:id="0"/>
      <w:r w:rsidRPr="002F3838">
        <w:rPr>
          <w:rFonts w:ascii="Arial" w:hAnsi="Arial" w:cs="Arial"/>
          <w:highlight w:val="yellow"/>
        </w:rPr>
        <w:t>rwachtingen die plotseling wijzigen kunnen de Phillipscurve ook van plaats doen veranderen.</w:t>
      </w:r>
    </w:p>
    <w:p w:rsidR="004A2483" w:rsidRPr="00776FE0" w:rsidRDefault="004A2483" w:rsidP="004A2483">
      <w:pPr>
        <w:pStyle w:val="Geenafstand"/>
        <w:numPr>
          <w:ilvl w:val="0"/>
          <w:numId w:val="7"/>
        </w:numPr>
        <w:jc w:val="both"/>
        <w:rPr>
          <w:rFonts w:ascii="Arial" w:hAnsi="Arial" w:cs="Arial"/>
          <w:highlight w:val="yellow"/>
        </w:rPr>
      </w:pPr>
      <w:r>
        <w:rPr>
          <w:rFonts w:ascii="Arial" w:hAnsi="Arial" w:cs="Arial"/>
          <w:highlight w:val="yellow"/>
        </w:rPr>
        <w:t>E</w:t>
      </w:r>
      <w:r w:rsidRPr="002F3838">
        <w:rPr>
          <w:rFonts w:ascii="Arial" w:hAnsi="Arial" w:cs="Arial"/>
          <w:highlight w:val="yellow"/>
        </w:rPr>
        <w:t>en daling van de werkloosheid gepaard gaat met een stijging van het arbeidsaanbod. Veel mensen die zichzelf geen kans gaven op een baan gaan het nu wel proberen. Dit is een reden dat de afname van de werkloosheid tegenvalt. Maar ook het hogere loon dat werkgevers betalen in een aantrekkende economie zal het aanbod van arbeid doen toenemen. Werken is nu aantrekkelijker.</w:t>
      </w:r>
    </w:p>
    <w:p w:rsidR="004A2483"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Een dalende werkloosheid leidt volgens de Phillipscurve tot een stijgende inflatie. Maar een dalende werkloosheid heeft ook invloed op de verwachtingen van de werkgevers. Zij verwachten dan een toename van de vraag naar hun producten en anticiperen daarop door meer arbeid te vragen, waardoor de lonen extra stijgen en daarmee ook de prijzen. Gevolg van deze verwachting is dat de Phillipscurve zelf verschuift. Dit soort verwachtingen leiden er toe dat de Phillipscurve bij afnemende werkloosheid naar rechts verschuift (BB’) en bij toenemende werkloosheid dus naar links (CC’).</w:t>
      </w:r>
    </w:p>
    <w:p w:rsidR="004A2483" w:rsidRPr="002F3838" w:rsidRDefault="004A2483" w:rsidP="004A2483">
      <w:pPr>
        <w:pStyle w:val="Geenafstand"/>
        <w:ind w:left="1065"/>
        <w:jc w:val="both"/>
        <w:rPr>
          <w:rFonts w:ascii="Arial" w:hAnsi="Arial" w:cs="Arial"/>
          <w:highlight w:val="yellow"/>
        </w:rPr>
      </w:pPr>
    </w:p>
    <w:p w:rsidR="004A2483" w:rsidRPr="002F3838" w:rsidRDefault="004A2483" w:rsidP="004A2483">
      <w:pPr>
        <w:pStyle w:val="Geenafstand"/>
        <w:jc w:val="both"/>
        <w:rPr>
          <w:rFonts w:ascii="Arial" w:hAnsi="Arial" w:cs="Arial"/>
          <w:highlight w:val="yellow"/>
        </w:rPr>
      </w:pPr>
      <w:r>
        <w:rPr>
          <w:rFonts w:ascii="Arial" w:hAnsi="Arial" w:cs="Arial"/>
          <w:noProof/>
          <w:lang w:val="en-US" w:eastAsia="nl-NL"/>
        </w:rPr>
        <w:drawing>
          <wp:inline distT="0" distB="0" distL="0" distR="0" wp14:anchorId="4FA99C76" wp14:editId="38E428A5">
            <wp:extent cx="3759200" cy="3276600"/>
            <wp:effectExtent l="0" t="0" r="0" b="0"/>
            <wp:docPr id="2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3276600"/>
                    </a:xfrm>
                    <a:prstGeom prst="rect">
                      <a:avLst/>
                    </a:prstGeom>
                    <a:noFill/>
                    <a:ln>
                      <a:noFill/>
                    </a:ln>
                  </pic:spPr>
                </pic:pic>
              </a:graphicData>
            </a:graphic>
          </wp:inline>
        </w:drawing>
      </w:r>
    </w:p>
    <w:p w:rsidR="004A2483" w:rsidRPr="002F3838" w:rsidRDefault="004A2483" w:rsidP="004A2483">
      <w:pPr>
        <w:pStyle w:val="Geenafstand"/>
        <w:jc w:val="both"/>
        <w:rPr>
          <w:rFonts w:ascii="Arial" w:hAnsi="Arial" w:cs="Arial"/>
          <w:highlight w:val="yellow"/>
        </w:rPr>
      </w:pPr>
    </w:p>
    <w:p w:rsidR="004A2483"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 xml:space="preserve">De Phillipscurve helpt om de conjuncturele ontwikkeling in de economie te begrijpen. De Phillipscurve verklaart namelijk waarom een stijgende/dalende werkloosheid waarschijnlijk een daling/stijging van de inflatie tot gevolg heeft. </w:t>
      </w:r>
    </w:p>
    <w:p w:rsidR="004A2483" w:rsidRDefault="004A2483" w:rsidP="004A2483">
      <w:pPr>
        <w:pStyle w:val="Geenafstand"/>
        <w:numPr>
          <w:ilvl w:val="0"/>
          <w:numId w:val="1"/>
        </w:numPr>
        <w:jc w:val="both"/>
        <w:rPr>
          <w:rFonts w:ascii="Arial" w:hAnsi="Arial" w:cs="Arial"/>
          <w:highlight w:val="yellow"/>
        </w:rPr>
      </w:pPr>
      <w:r w:rsidRPr="002F3838">
        <w:rPr>
          <w:rFonts w:ascii="Arial" w:hAnsi="Arial" w:cs="Arial"/>
          <w:highlight w:val="yellow"/>
        </w:rPr>
        <w:t xml:space="preserve">In de jaren 70 is deze theorie volledig onderuit gehaald toen er sprake was van stagflatie (zie paragraaf 5.7). Dat was het verschijnsel dat er zowel inflatie als een stagnerende economie met veel werkloosheid te zien was. Dat was volgens de Phillipscurve niet mogelijk. </w:t>
      </w:r>
    </w:p>
    <w:p w:rsidR="004A2483" w:rsidRPr="00776FE0" w:rsidRDefault="004A2483" w:rsidP="004A2483">
      <w:pPr>
        <w:pStyle w:val="Geenafstand"/>
        <w:numPr>
          <w:ilvl w:val="0"/>
          <w:numId w:val="1"/>
        </w:numPr>
        <w:jc w:val="both"/>
        <w:rPr>
          <w:rFonts w:ascii="Arial" w:hAnsi="Arial" w:cs="Arial"/>
          <w:color w:val="252525"/>
          <w:highlight w:val="yellow"/>
          <w:shd w:val="clear" w:color="auto" w:fill="FFFFFF"/>
        </w:rPr>
      </w:pPr>
      <w:r>
        <w:rPr>
          <w:rFonts w:ascii="Arial" w:hAnsi="Arial" w:cs="Arial"/>
          <w:highlight w:val="yellow"/>
        </w:rPr>
        <w:t>D</w:t>
      </w:r>
      <w:r w:rsidRPr="00776FE0">
        <w:rPr>
          <w:rFonts w:ascii="Arial" w:hAnsi="Arial" w:cs="Arial"/>
          <w:color w:val="252525"/>
          <w:highlight w:val="yellow"/>
          <w:shd w:val="clear" w:color="auto" w:fill="FFFFFF"/>
        </w:rPr>
        <w:t>e Centrale Bank beschikt nu over een instrument om de werkloosheid tijdelijk te kunnen verlagen door een verhoging van de inflatie toe te staan. Dat kan zij doen door meer geld in de economie te pompen. De conjuncturele werkloosheid daalt als gevolg van meer bestedingen. Maar dit beleid is maar tijdelijk mogelijk. Een aanhoudende inflatie zal uiteindelijk de concurrentiepositie verslechteren en de werkloosheid juist doen toenemen (lange termijn).</w:t>
      </w:r>
    </w:p>
    <w:p w:rsidR="004A2483" w:rsidRPr="002F3838" w:rsidRDefault="004A2483" w:rsidP="004A2483">
      <w:pPr>
        <w:pStyle w:val="Geenafstand"/>
        <w:jc w:val="both"/>
        <w:rPr>
          <w:rFonts w:ascii="Arial" w:hAnsi="Arial" w:cs="Arial"/>
          <w:highlight w:val="yellow"/>
        </w:rPr>
      </w:pPr>
    </w:p>
    <w:p w:rsidR="004A2483" w:rsidRDefault="004A2483" w:rsidP="004A2483">
      <w:pPr>
        <w:rPr>
          <w:rFonts w:cs="Arial"/>
          <w:kern w:val="0"/>
        </w:rPr>
      </w:pPr>
    </w:p>
    <w:p w:rsidR="004E1C87" w:rsidRDefault="004E1C87"/>
    <w:sectPr w:rsidR="004E1C87" w:rsidSect="00385676">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57B"/>
    <w:multiLevelType w:val="hybridMultilevel"/>
    <w:tmpl w:val="AFD4E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87181B"/>
    <w:multiLevelType w:val="hybridMultilevel"/>
    <w:tmpl w:val="0088BB54"/>
    <w:lvl w:ilvl="0" w:tplc="3A2875A0">
      <w:start w:val="8"/>
      <w:numFmt w:val="bullet"/>
      <w:lvlText w:val=""/>
      <w:lvlJc w:val="left"/>
      <w:pPr>
        <w:tabs>
          <w:tab w:val="num" w:pos="1065"/>
        </w:tabs>
        <w:ind w:left="1065" w:hanging="705"/>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7B71D25"/>
    <w:multiLevelType w:val="hybridMultilevel"/>
    <w:tmpl w:val="2F08B68C"/>
    <w:lvl w:ilvl="0" w:tplc="5A7EFFCE">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145093"/>
    <w:multiLevelType w:val="hybridMultilevel"/>
    <w:tmpl w:val="48EE54D8"/>
    <w:lvl w:ilvl="0" w:tplc="959E6878">
      <w:start w:val="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6745A4"/>
    <w:multiLevelType w:val="hybridMultilevel"/>
    <w:tmpl w:val="438CD1D6"/>
    <w:lvl w:ilvl="0" w:tplc="B366EB9C">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9F53429"/>
    <w:multiLevelType w:val="hybridMultilevel"/>
    <w:tmpl w:val="EED29D7C"/>
    <w:lvl w:ilvl="0" w:tplc="A4920A9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E177E0F"/>
    <w:multiLevelType w:val="hybridMultilevel"/>
    <w:tmpl w:val="4E986D8C"/>
    <w:lvl w:ilvl="0" w:tplc="3318930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83"/>
    <w:rsid w:val="00385676"/>
    <w:rsid w:val="004A2483"/>
    <w:rsid w:val="004E1C87"/>
    <w:rsid w:val="00CD2A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FE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2483"/>
    <w:rPr>
      <w:rFonts w:ascii="Arial" w:eastAsia="Times New Roman" w:hAnsi="Arial" w:cs="Tahoma"/>
      <w:bCs/>
      <w:color w:val="000000"/>
      <w:kern w:val="36"/>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ld">
    <w:name w:val="bold"/>
    <w:basedOn w:val="Standaardalinea-lettertype"/>
    <w:rsid w:val="004A2483"/>
    <w:rPr>
      <w:b/>
      <w:bCs/>
    </w:rPr>
  </w:style>
  <w:style w:type="paragraph" w:styleId="Geenafstand">
    <w:name w:val="No Spacing"/>
    <w:uiPriority w:val="1"/>
    <w:qFormat/>
    <w:rsid w:val="004A2483"/>
    <w:rPr>
      <w:rFonts w:ascii="Calibri" w:eastAsia="Calibri" w:hAnsi="Calibri" w:cs="Times New Roman"/>
      <w:sz w:val="22"/>
      <w:szCs w:val="22"/>
      <w:lang w:eastAsia="en-US"/>
    </w:rPr>
  </w:style>
  <w:style w:type="paragraph" w:styleId="Ballontekst">
    <w:name w:val="Balloon Text"/>
    <w:basedOn w:val="Normaal"/>
    <w:link w:val="BallontekstTeken"/>
    <w:uiPriority w:val="99"/>
    <w:semiHidden/>
    <w:unhideWhenUsed/>
    <w:rsid w:val="004A248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483"/>
    <w:rPr>
      <w:rFonts w:ascii="Lucida Grande" w:eastAsia="Times New Roman" w:hAnsi="Lucida Grande" w:cs="Lucida Grande"/>
      <w:bCs/>
      <w:color w:val="000000"/>
      <w:kern w:val="3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2483"/>
    <w:rPr>
      <w:rFonts w:ascii="Arial" w:eastAsia="Times New Roman" w:hAnsi="Arial" w:cs="Tahoma"/>
      <w:bCs/>
      <w:color w:val="000000"/>
      <w:kern w:val="36"/>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ld">
    <w:name w:val="bold"/>
    <w:basedOn w:val="Standaardalinea-lettertype"/>
    <w:rsid w:val="004A2483"/>
    <w:rPr>
      <w:b/>
      <w:bCs/>
    </w:rPr>
  </w:style>
  <w:style w:type="paragraph" w:styleId="Geenafstand">
    <w:name w:val="No Spacing"/>
    <w:uiPriority w:val="1"/>
    <w:qFormat/>
    <w:rsid w:val="004A2483"/>
    <w:rPr>
      <w:rFonts w:ascii="Calibri" w:eastAsia="Calibri" w:hAnsi="Calibri" w:cs="Times New Roman"/>
      <w:sz w:val="22"/>
      <w:szCs w:val="22"/>
      <w:lang w:eastAsia="en-US"/>
    </w:rPr>
  </w:style>
  <w:style w:type="paragraph" w:styleId="Ballontekst">
    <w:name w:val="Balloon Text"/>
    <w:basedOn w:val="Normaal"/>
    <w:link w:val="BallontekstTeken"/>
    <w:uiPriority w:val="99"/>
    <w:semiHidden/>
    <w:unhideWhenUsed/>
    <w:rsid w:val="004A248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483"/>
    <w:rPr>
      <w:rFonts w:ascii="Lucida Grande" w:eastAsia="Times New Roman" w:hAnsi="Lucida Grande" w:cs="Lucida Grande"/>
      <w:bCs/>
      <w:color w:val="000000"/>
      <w:kern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4330</Words>
  <Characters>23816</Characters>
  <Application>Microsoft Macintosh Word</Application>
  <DocSecurity>0</DocSecurity>
  <Lines>198</Lines>
  <Paragraphs>56</Paragraphs>
  <ScaleCrop>false</ScaleCrop>
  <Company>Insula College</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Vermeulen</dc:creator>
  <cp:keywords/>
  <dc:description/>
  <cp:lastModifiedBy>Hans Vermeulen</cp:lastModifiedBy>
  <cp:revision>1</cp:revision>
  <dcterms:created xsi:type="dcterms:W3CDTF">2019-03-03T08:30:00Z</dcterms:created>
  <dcterms:modified xsi:type="dcterms:W3CDTF">2019-03-03T08:39:00Z</dcterms:modified>
</cp:coreProperties>
</file>