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33" w:rsidRPr="00C1229F" w:rsidRDefault="00C1229F" w:rsidP="00C1229F">
      <w:pPr>
        <w:pStyle w:val="Geenafstand"/>
        <w:rPr>
          <w:rFonts w:ascii="Arial" w:hAnsi="Arial" w:cs="Arial"/>
        </w:rPr>
      </w:pPr>
      <w:r w:rsidRPr="00C1229F">
        <w:rPr>
          <w:rFonts w:ascii="Arial" w:hAnsi="Arial" w:cs="Arial"/>
        </w:rPr>
        <w:t>Als je hoofdstuk 6 hebt bestudeerd kun je:</w:t>
      </w:r>
    </w:p>
    <w:p w:rsidR="00C1229F" w:rsidRDefault="00C1229F" w:rsidP="00C1229F">
      <w:pPr>
        <w:pStyle w:val="Geenafstand"/>
        <w:rPr>
          <w:rFonts w:ascii="Arial" w:hAnsi="Arial" w:cs="Arial"/>
        </w:rPr>
      </w:pPr>
    </w:p>
    <w:p w:rsidR="00C1229F" w:rsidRDefault="002B0C1D" w:rsidP="00C1229F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C1229F">
        <w:rPr>
          <w:rFonts w:ascii="Arial" w:hAnsi="Arial" w:cs="Arial"/>
        </w:rPr>
        <w:t xml:space="preserve">erklaren dat de </w:t>
      </w:r>
      <w:proofErr w:type="spellStart"/>
      <w:r w:rsidR="00C1229F">
        <w:rPr>
          <w:rFonts w:ascii="Arial" w:hAnsi="Arial" w:cs="Arial"/>
        </w:rPr>
        <w:t>baankans</w:t>
      </w:r>
      <w:proofErr w:type="spellEnd"/>
      <w:r w:rsidR="00C1229F">
        <w:rPr>
          <w:rFonts w:ascii="Arial" w:hAnsi="Arial" w:cs="Arial"/>
        </w:rPr>
        <w:t xml:space="preserve"> niet in elke sector even groot is,</w:t>
      </w:r>
    </w:p>
    <w:p w:rsidR="00C1229F" w:rsidRDefault="002B0C1D" w:rsidP="00C1229F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uitleggen waarom de arbeidsmarkt geen volkomen concurrerende markt is,</w:t>
      </w:r>
    </w:p>
    <w:p w:rsidR="002B0C1D" w:rsidRDefault="002B0C1D" w:rsidP="00D1419A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een definitie geven van de beroepsbevolking, waarbij je duidelijk de kenmerken benoemd, waar je dan aan moet voldoen</w:t>
      </w:r>
      <w:r w:rsidR="00D1419A">
        <w:rPr>
          <w:rFonts w:ascii="Arial" w:hAnsi="Arial" w:cs="Arial"/>
        </w:rPr>
        <w:t xml:space="preserve"> om er toe te behoren,</w:t>
      </w:r>
    </w:p>
    <w:p w:rsidR="00404BCF" w:rsidRDefault="00D1419A" w:rsidP="00404BCF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404BCF">
        <w:rPr>
          <w:rFonts w:ascii="Arial" w:hAnsi="Arial" w:cs="Arial"/>
        </w:rPr>
        <w:t>erklaren dat werknemers aanbieders en werkgevers vragers zijn op de arbeidsmarkt,</w:t>
      </w:r>
    </w:p>
    <w:p w:rsidR="00404BCF" w:rsidRDefault="00404BCF" w:rsidP="00404BCF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Het verschil uitleggen tussen de beroepsbevolking en de potentiële beroepsbevolking,</w:t>
      </w:r>
    </w:p>
    <w:p w:rsidR="002B0C1D" w:rsidRDefault="002B0C1D" w:rsidP="00C1229F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uitleggen </w:t>
      </w:r>
      <w:r w:rsidR="003A02AA">
        <w:rPr>
          <w:rFonts w:ascii="Arial" w:hAnsi="Arial" w:cs="Arial"/>
        </w:rPr>
        <w:t>waarom</w:t>
      </w:r>
      <w:r>
        <w:rPr>
          <w:rFonts w:ascii="Arial" w:hAnsi="Arial" w:cs="Arial"/>
        </w:rPr>
        <w:t xml:space="preserve"> er verschil is tussen werkgelegenheid in personen en in arbeidsjaren,</w:t>
      </w:r>
    </w:p>
    <w:p w:rsidR="002B0C1D" w:rsidRDefault="002B0C1D" w:rsidP="00C1229F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voorbeelden geven van maatschappelijke zaken die de omvang en samenstelling </w:t>
      </w:r>
      <w:r w:rsidR="00404BCF">
        <w:rPr>
          <w:rFonts w:ascii="Arial" w:hAnsi="Arial" w:cs="Arial"/>
        </w:rPr>
        <w:t>van de beroepsbevolking beïnvloeden,</w:t>
      </w:r>
    </w:p>
    <w:p w:rsidR="00404BCF" w:rsidRPr="00404BCF" w:rsidRDefault="00404BCF" w:rsidP="00404BCF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voorbeelden geven van </w:t>
      </w:r>
      <w:r>
        <w:rPr>
          <w:rFonts w:ascii="Arial" w:hAnsi="Arial" w:cs="Arial"/>
        </w:rPr>
        <w:t>wetgeving</w:t>
      </w:r>
      <w:r>
        <w:rPr>
          <w:rFonts w:ascii="Arial" w:hAnsi="Arial" w:cs="Arial"/>
        </w:rPr>
        <w:t xml:space="preserve"> die de omvang en samenstelling van de beroepsbevolking beïnvloed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>,</w:t>
      </w:r>
    </w:p>
    <w:p w:rsidR="00404BCF" w:rsidRDefault="00404BCF" w:rsidP="00C1229F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eenvoudige berekeningen maken met begrippen als werkloosheid, werkgelegenheid</w:t>
      </w:r>
      <w:r w:rsidR="003A02AA">
        <w:rPr>
          <w:rFonts w:ascii="Arial" w:hAnsi="Arial" w:cs="Arial"/>
        </w:rPr>
        <w:t xml:space="preserve"> en</w:t>
      </w:r>
      <w:r>
        <w:rPr>
          <w:rFonts w:ascii="Arial" w:hAnsi="Arial" w:cs="Arial"/>
        </w:rPr>
        <w:t xml:space="preserve"> P/A-ratio (deeltijdwerk</w:t>
      </w:r>
      <w:r w:rsidR="00EC0EA9">
        <w:rPr>
          <w:rFonts w:ascii="Arial" w:hAnsi="Arial" w:cs="Arial"/>
        </w:rPr>
        <w:t xml:space="preserve">). Hierbij kun je niet alleen tabellen en grafieken verwachten, maar ook </w:t>
      </w:r>
      <w:r w:rsidR="003A02AA">
        <w:rPr>
          <w:rFonts w:ascii="Arial" w:hAnsi="Arial" w:cs="Arial"/>
        </w:rPr>
        <w:t xml:space="preserve">voorraad- en </w:t>
      </w:r>
      <w:bookmarkStart w:id="0" w:name="_GoBack"/>
      <w:bookmarkEnd w:id="0"/>
      <w:r w:rsidR="00EC0EA9">
        <w:rPr>
          <w:rFonts w:ascii="Arial" w:hAnsi="Arial" w:cs="Arial"/>
        </w:rPr>
        <w:t>stroomdiagrammen,</w:t>
      </w:r>
    </w:p>
    <w:p w:rsidR="00EC0EA9" w:rsidRDefault="00EC0EA9" w:rsidP="00C1229F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uitleggen waarom werkloosheidscijfers vaak worden gecorrigeerd voor het seizoen,</w:t>
      </w:r>
    </w:p>
    <w:p w:rsidR="00EC0EA9" w:rsidRDefault="00EC0EA9" w:rsidP="00C1229F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uitleggen wat we bedoelen met geregistreerde werkloosheid en verborgen werkloosheid,</w:t>
      </w:r>
    </w:p>
    <w:p w:rsidR="00EC0EA9" w:rsidRDefault="00EC0EA9" w:rsidP="00C1229F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uitleggen wat frictiewerkloosheid is en mogelijkheden noemen om deze te bestrijden,</w:t>
      </w:r>
    </w:p>
    <w:p w:rsidR="00D1419A" w:rsidRDefault="00D1419A" w:rsidP="00C1229F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met een voorbeelden beschrijven wanneer er sprake is van een ontmoedigingseffect op de arbeidsmarkt en wanneer er sprake is van een aanzuigeffect,</w:t>
      </w:r>
    </w:p>
    <w:p w:rsidR="00D1419A" w:rsidRDefault="00D1419A" w:rsidP="00C1229F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uitleggen wanneer conjunctuurwerkloosheid ontstaat en hoe je die eventueel kunt verkleinen,</w:t>
      </w:r>
    </w:p>
    <w:p w:rsidR="00D1419A" w:rsidRDefault="00D1419A" w:rsidP="00C1229F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met voorbeelden uitleggen waardoor structuurwerkloosheid (verlies aan arbeidsplaatsen) ontstaat,</w:t>
      </w:r>
    </w:p>
    <w:p w:rsidR="00D1419A" w:rsidRDefault="00D1419A" w:rsidP="00C1229F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met voorbeelden uitleggen wanneer iemand in de formele of in de informele sector werkzaam is.</w:t>
      </w:r>
    </w:p>
    <w:sectPr w:rsidR="00D14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D3DBF"/>
    <w:multiLevelType w:val="hybridMultilevel"/>
    <w:tmpl w:val="04A80BD8"/>
    <w:lvl w:ilvl="0" w:tplc="12C2FAB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9F"/>
    <w:rsid w:val="002B0C1D"/>
    <w:rsid w:val="003A02AA"/>
    <w:rsid w:val="00404BCF"/>
    <w:rsid w:val="00C1229F"/>
    <w:rsid w:val="00D1419A"/>
    <w:rsid w:val="00DA7C33"/>
    <w:rsid w:val="00EC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122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122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Vermeulen, H.</dc:creator>
  <cp:lastModifiedBy>Vermeulen, H.</cp:lastModifiedBy>
  <cp:revision>1</cp:revision>
  <dcterms:created xsi:type="dcterms:W3CDTF">2013-05-28T13:44:00Z</dcterms:created>
  <dcterms:modified xsi:type="dcterms:W3CDTF">2013-05-28T14:37:00Z</dcterms:modified>
</cp:coreProperties>
</file>